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2149" w14:textId="77777777" w:rsidR="006C1A5E" w:rsidRPr="006C1A5E" w:rsidRDefault="006C1A5E" w:rsidP="006C1A5E">
      <w:pPr>
        <w:spacing w:line="120" w:lineRule="atLeast"/>
        <w:jc w:val="center"/>
        <w:rPr>
          <w:sz w:val="22"/>
          <w:szCs w:val="22"/>
        </w:rPr>
      </w:pPr>
      <w:bookmarkStart w:id="0" w:name="_GoBack"/>
      <w:bookmarkEnd w:id="0"/>
      <w:r w:rsidRPr="006C1A5E">
        <w:rPr>
          <w:sz w:val="22"/>
          <w:szCs w:val="22"/>
        </w:rPr>
        <w:t>WYMAGANIA NA POSZCZEGÓLNE OCENY</w:t>
      </w:r>
    </w:p>
    <w:p w14:paraId="5DD0D897" w14:textId="77777777" w:rsidR="006C1A5E" w:rsidRPr="006C1A5E" w:rsidRDefault="006C1A5E" w:rsidP="006C1A5E">
      <w:pPr>
        <w:spacing w:line="120" w:lineRule="atLeast"/>
        <w:rPr>
          <w:sz w:val="22"/>
          <w:szCs w:val="22"/>
        </w:rPr>
      </w:pPr>
    </w:p>
    <w:p w14:paraId="3012085A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konieczne (K)</w:t>
      </w:r>
      <w:r w:rsidRPr="006C1A5E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3ED722F6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podstawowe (P)</w:t>
      </w:r>
      <w:r w:rsidRPr="006C1A5E">
        <w:rPr>
          <w:sz w:val="22"/>
          <w:szCs w:val="22"/>
        </w:rPr>
        <w:t xml:space="preserve"> zawierają wymagania z poziomu (K) wzbogacone </w:t>
      </w:r>
      <w:r w:rsidRPr="006C1A5E">
        <w:rPr>
          <w:sz w:val="22"/>
          <w:szCs w:val="22"/>
        </w:rPr>
        <w:br/>
        <w:t>o typowe problemy o niewielkim stopniu trudności.</w:t>
      </w:r>
    </w:p>
    <w:p w14:paraId="5E650F08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rozszerzające (R)</w:t>
      </w:r>
      <w:r w:rsidRPr="006C1A5E">
        <w:rPr>
          <w:sz w:val="22"/>
          <w:szCs w:val="22"/>
        </w:rPr>
        <w:t>, zawierające wymagania z poziomów (K) i (P), dotyczą zagadnień bardziej złożonych i nieco trudniejszych.</w:t>
      </w:r>
    </w:p>
    <w:p w14:paraId="65FE93AD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dopełniające (D)</w:t>
      </w:r>
      <w:r w:rsidRPr="006C1A5E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727431A8" w14:textId="77777777" w:rsidR="006C1A5E" w:rsidRPr="006C1A5E" w:rsidRDefault="006C1A5E" w:rsidP="006C1A5E">
      <w:pPr>
        <w:numPr>
          <w:ilvl w:val="0"/>
          <w:numId w:val="20"/>
        </w:numPr>
        <w:tabs>
          <w:tab w:val="clear" w:pos="720"/>
          <w:tab w:val="num" w:pos="360"/>
        </w:tabs>
        <w:spacing w:line="120" w:lineRule="atLeast"/>
        <w:ind w:left="36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 xml:space="preserve">Wymagania </w:t>
      </w:r>
      <w:r w:rsidRPr="006C1A5E">
        <w:rPr>
          <w:b/>
          <w:sz w:val="22"/>
          <w:szCs w:val="22"/>
        </w:rPr>
        <w:t>wykraczające (W)</w:t>
      </w:r>
      <w:r w:rsidRPr="006C1A5E">
        <w:rPr>
          <w:sz w:val="22"/>
          <w:szCs w:val="22"/>
        </w:rPr>
        <w:t xml:space="preserve"> dotyczą zagadnień trudnych, oryginalnych, wykraczających poza obowiązkowy program nauczania.</w:t>
      </w:r>
    </w:p>
    <w:p w14:paraId="6EA1E3C1" w14:textId="77777777" w:rsidR="006C1A5E" w:rsidRPr="006C1A5E" w:rsidRDefault="006C1A5E" w:rsidP="006C1A5E">
      <w:pPr>
        <w:spacing w:line="120" w:lineRule="atLeast"/>
        <w:ind w:left="360"/>
        <w:jc w:val="both"/>
        <w:rPr>
          <w:sz w:val="22"/>
          <w:szCs w:val="22"/>
        </w:rPr>
      </w:pPr>
    </w:p>
    <w:p w14:paraId="53AB4857" w14:textId="77777777" w:rsidR="006C1A5E" w:rsidRPr="006C1A5E" w:rsidRDefault="006C1A5E" w:rsidP="006C1A5E">
      <w:pPr>
        <w:spacing w:after="120" w:line="120" w:lineRule="atLeast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Poniżej przedstawiony został podział wymagań na poszczególne oceny szkolne:</w:t>
      </w:r>
    </w:p>
    <w:p w14:paraId="6D031ABA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dopuszczająca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</w:t>
      </w:r>
    </w:p>
    <w:p w14:paraId="2B254BB4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dostateczna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 i (P)</w:t>
      </w:r>
    </w:p>
    <w:p w14:paraId="50D6153A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dobra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(K), (P) i (R)</w:t>
      </w:r>
    </w:p>
    <w:p w14:paraId="3FF92DEF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bardzo dobra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(K), (P), (R) i (D)</w:t>
      </w:r>
    </w:p>
    <w:p w14:paraId="5563F7D3" w14:textId="77777777" w:rsidR="006C1A5E" w:rsidRPr="006C1A5E" w:rsidRDefault="006C1A5E" w:rsidP="006C1A5E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6C1A5E">
        <w:rPr>
          <w:sz w:val="22"/>
          <w:szCs w:val="22"/>
        </w:rPr>
        <w:t>ocena celująca</w:t>
      </w:r>
      <w:r w:rsidRPr="006C1A5E">
        <w:rPr>
          <w:sz w:val="22"/>
          <w:szCs w:val="22"/>
        </w:rPr>
        <w:tab/>
        <w:t xml:space="preserve">– </w:t>
      </w:r>
      <w:r w:rsidRPr="006C1A5E">
        <w:rPr>
          <w:sz w:val="22"/>
          <w:szCs w:val="22"/>
        </w:rPr>
        <w:tab/>
        <w:t>wymagania na poziomie (K), (P), (R), (D) i (W)</w:t>
      </w:r>
    </w:p>
    <w:p w14:paraId="772736DC" w14:textId="77777777" w:rsidR="006C1A5E" w:rsidRPr="006C1A5E" w:rsidRDefault="006C1A5E" w:rsidP="006C1A5E">
      <w:pPr>
        <w:spacing w:line="120" w:lineRule="atLeast"/>
        <w:ind w:left="360"/>
        <w:jc w:val="both"/>
        <w:rPr>
          <w:sz w:val="22"/>
          <w:szCs w:val="22"/>
        </w:rPr>
      </w:pPr>
    </w:p>
    <w:p w14:paraId="367094A0" w14:textId="77777777" w:rsidR="006C1A5E" w:rsidRPr="006C1A5E" w:rsidRDefault="006C1A5E" w:rsidP="006C1A5E">
      <w:pPr>
        <w:spacing w:after="120" w:line="120" w:lineRule="atLeast"/>
        <w:jc w:val="both"/>
        <w:rPr>
          <w:sz w:val="22"/>
          <w:szCs w:val="22"/>
        </w:rPr>
      </w:pPr>
      <w:r w:rsidRPr="006C1A5E">
        <w:t xml:space="preserve">Uczeń otrzymuje </w:t>
      </w:r>
      <w:r w:rsidRPr="006C1A5E">
        <w:sym w:font="Symbol" w:char="F0B7"/>
      </w:r>
      <w:r w:rsidRPr="006C1A5E">
        <w:t xml:space="preserve"> ocenę dopuszczającą - jeśli spełnia ponad 60% wymagań z poziomu (K) lub (P), </w:t>
      </w:r>
      <w:r w:rsidRPr="006C1A5E">
        <w:sym w:font="Symbol" w:char="F0B7"/>
      </w:r>
      <w:r w:rsidRPr="006C1A5E">
        <w:t xml:space="preserve"> ocenę dostateczną – jeśli spełnia niemal wszystkie wymagania z poziomu (K) i (P) </w:t>
      </w:r>
      <w:r w:rsidRPr="006C1A5E">
        <w:sym w:font="Symbol" w:char="F0B7"/>
      </w:r>
      <w:r w:rsidRPr="006C1A5E">
        <w:t xml:space="preserve"> ocenę dobrą - jeśli spełnia niemal wszystkie wymagania podstawowe i ponad 60% wymagań z poziomu (R) lub (D), </w:t>
      </w:r>
      <w:r w:rsidRPr="006C1A5E">
        <w:sym w:font="Symbol" w:char="F0B7"/>
      </w:r>
      <w:r w:rsidRPr="006C1A5E">
        <w:t xml:space="preserve"> ocenę bardzo dobrą – jeśli spełnia niemal wszystkie wymagania z poziomów od (K) do (D) </w:t>
      </w:r>
      <w:r w:rsidRPr="006C1A5E">
        <w:sym w:font="Symbol" w:char="F0B7"/>
      </w:r>
      <w:r w:rsidRPr="006C1A5E">
        <w:t xml:space="preserve"> ocena celująca może być przyznana uczniowi, który spełnia wymagania na ocenę bardzo dobrą, za szczególne osiągnięcia, rozwiązywanie trudnych zadań, sukcesy w międzyszkolnych konkursach przedmiotowych, olimpiadach, stałą pomoc w uczeniu się innym uczniom.</w:t>
      </w:r>
    </w:p>
    <w:p w14:paraId="7A314AC1" w14:textId="77777777" w:rsidR="00DC2F33" w:rsidRDefault="00DC2F33" w:rsidP="00437050">
      <w:pPr>
        <w:spacing w:line="120" w:lineRule="atLeast"/>
        <w:rPr>
          <w:rFonts w:asciiTheme="majorHAnsi" w:hAnsiTheme="majorHAnsi"/>
          <w:b/>
          <w:bCs/>
        </w:rPr>
      </w:pPr>
    </w:p>
    <w:p w14:paraId="500DC759" w14:textId="77777777" w:rsidR="001218AA" w:rsidRPr="000E37BC" w:rsidRDefault="00AB2B6D" w:rsidP="00437050">
      <w:pPr>
        <w:spacing w:line="120" w:lineRule="atLeast"/>
        <w:rPr>
          <w:rFonts w:asciiTheme="majorHAnsi" w:hAnsiTheme="majorHAnsi"/>
          <w:b/>
          <w:bCs/>
        </w:rPr>
      </w:pPr>
      <w:r w:rsidRPr="000E37BC">
        <w:rPr>
          <w:rFonts w:asciiTheme="majorHAnsi" w:hAnsiTheme="majorHAnsi"/>
          <w:b/>
          <w:bCs/>
        </w:rPr>
        <w:t>1. LICZBY RZECZYWISTE</w:t>
      </w:r>
    </w:p>
    <w:p w14:paraId="3BA5774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55DD9F61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218AA" w:rsidRPr="00437050" w14:paraId="3266B8EB" w14:textId="77777777">
        <w:tc>
          <w:tcPr>
            <w:tcW w:w="9212" w:type="dxa"/>
          </w:tcPr>
          <w:p w14:paraId="32383C1B" w14:textId="77777777" w:rsidR="001218AA" w:rsidRPr="00437050" w:rsidRDefault="00B8786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niewymiernych oraz przyporządkowuje liczbę do odpowiedniego zbioru liczb</w:t>
            </w:r>
          </w:p>
        </w:tc>
      </w:tr>
      <w:tr w:rsidR="001218AA" w:rsidRPr="00437050" w14:paraId="4B25B59B" w14:textId="77777777">
        <w:tc>
          <w:tcPr>
            <w:tcW w:w="9212" w:type="dxa"/>
          </w:tcPr>
          <w:p w14:paraId="29D0D26F" w14:textId="77777777" w:rsidR="001218AA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rozróżnia liczby pierwsze i liczby złożone</w:t>
            </w:r>
          </w:p>
        </w:tc>
      </w:tr>
      <w:tr w:rsidR="00E36A05" w:rsidRPr="00437050" w14:paraId="3256BC04" w14:textId="77777777">
        <w:tc>
          <w:tcPr>
            <w:tcW w:w="9212" w:type="dxa"/>
          </w:tcPr>
          <w:p w14:paraId="00B4C784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36A05" w:rsidRPr="00437050" w14:paraId="3E4C1BF1" w14:textId="77777777">
        <w:tc>
          <w:tcPr>
            <w:tcW w:w="9212" w:type="dxa"/>
          </w:tcPr>
          <w:p w14:paraId="4477AD9C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E36A05" w:rsidRPr="00437050" w14:paraId="7DA4AE7D" w14:textId="77777777">
        <w:tc>
          <w:tcPr>
            <w:tcW w:w="9212" w:type="dxa"/>
          </w:tcPr>
          <w:p w14:paraId="08D8BBAE" w14:textId="77777777" w:rsidR="00E36A05" w:rsidRPr="00437050" w:rsidRDefault="00E36A05" w:rsidP="00437050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NWD i NWW</w:t>
            </w:r>
          </w:p>
        </w:tc>
      </w:tr>
      <w:tr w:rsidR="001218AA" w:rsidRPr="00437050" w14:paraId="3A326EB5" w14:textId="77777777">
        <w:tc>
          <w:tcPr>
            <w:tcW w:w="9212" w:type="dxa"/>
          </w:tcPr>
          <w:p w14:paraId="31C6FF07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437050">
              <w:rPr>
                <w:rFonts w:asciiTheme="majorHAnsi" w:hAnsiTheme="majorHAnsi"/>
                <w:sz w:val="22"/>
                <w:szCs w:val="22"/>
              </w:rPr>
              <w:t>uje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437050" w14:paraId="672283BE" w14:textId="77777777">
        <w:tc>
          <w:tcPr>
            <w:tcW w:w="9212" w:type="dxa"/>
          </w:tcPr>
          <w:p w14:paraId="3BCDF450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je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437050" w14:paraId="4E716658" w14:textId="77777777">
        <w:tc>
          <w:tcPr>
            <w:tcW w:w="9212" w:type="dxa"/>
          </w:tcPr>
          <w:p w14:paraId="3224F255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437050" w14:paraId="3970DBD4" w14:textId="77777777">
        <w:tc>
          <w:tcPr>
            <w:tcW w:w="9212" w:type="dxa"/>
          </w:tcPr>
          <w:p w14:paraId="6F701209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437050" w14:paraId="6BA32AE6" w14:textId="77777777">
        <w:tc>
          <w:tcPr>
            <w:tcW w:w="9212" w:type="dxa"/>
          </w:tcPr>
          <w:p w14:paraId="39AE37E5" w14:textId="43200D1F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437050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>okre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ś</w:t>
            </w:r>
            <w:r w:rsidR="00F95717" w:rsidRPr="00437050">
              <w:rPr>
                <w:rFonts w:asciiTheme="majorHAnsi" w:hAnsiTheme="majorHAnsi"/>
                <w:sz w:val="22"/>
                <w:szCs w:val="22"/>
              </w:rPr>
              <w:t>la</w:t>
            </w:r>
            <w:r w:rsidR="00E535AE" w:rsidRPr="00437050">
              <w:rPr>
                <w:rFonts w:asciiTheme="majorHAnsi" w:hAnsiTheme="majorHAnsi"/>
                <w:sz w:val="22"/>
                <w:szCs w:val="22"/>
              </w:rPr>
              <w:t xml:space="preserve">, czy dane przybliżenie jest przybliżeniem </w:t>
            </w:r>
            <w:r w:rsidR="0092659A">
              <w:rPr>
                <w:rFonts w:asciiTheme="majorHAnsi" w:hAnsiTheme="majorHAnsi"/>
                <w:sz w:val="22"/>
                <w:szCs w:val="22"/>
              </w:rPr>
              <w:t xml:space="preserve">z nadmiarem czy </w:t>
            </w:r>
            <w:r w:rsidR="006A7F8A" w:rsidRPr="00437050">
              <w:rPr>
                <w:rFonts w:asciiTheme="majorHAnsi" w:hAnsiTheme="majorHAnsi"/>
                <w:sz w:val="22"/>
                <w:szCs w:val="22"/>
              </w:rPr>
              <w:t>z niedomiarem</w:t>
            </w:r>
          </w:p>
        </w:tc>
      </w:tr>
      <w:tr w:rsidR="00CB60A6" w:rsidRPr="00437050" w14:paraId="53DA341F" w14:textId="77777777">
        <w:tc>
          <w:tcPr>
            <w:tcW w:w="9212" w:type="dxa"/>
          </w:tcPr>
          <w:p w14:paraId="6DB1AA2B" w14:textId="77777777" w:rsidR="00CB60A6" w:rsidRPr="00437050" w:rsidRDefault="00CB60A6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rozwinięcie dziesiętne ułamków zwykłych, zamienia skończone rozwinięcia dziesiętne na ułamki zwykłe</w:t>
            </w:r>
          </w:p>
        </w:tc>
      </w:tr>
      <w:tr w:rsidR="001218AA" w:rsidRPr="00437050" w14:paraId="46F38BFA" w14:textId="77777777">
        <w:tc>
          <w:tcPr>
            <w:tcW w:w="9212" w:type="dxa"/>
          </w:tcPr>
          <w:p w14:paraId="750E76E1" w14:textId="77777777" w:rsidR="001218AA" w:rsidRPr="00437050" w:rsidRDefault="001218AA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proste działania w zbiorach liczb całkowitych, wymiernych i rzeczywistych</w:t>
            </w:r>
          </w:p>
        </w:tc>
      </w:tr>
      <w:tr w:rsidR="001218AA" w:rsidRPr="00437050" w14:paraId="2A07F062" w14:textId="77777777">
        <w:tc>
          <w:tcPr>
            <w:tcW w:w="9212" w:type="dxa"/>
          </w:tcPr>
          <w:p w14:paraId="084DC194" w14:textId="77777777" w:rsidR="001218AA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oblicza wartość pierwiastka dowolnego stopnia z liczby nieujemnej oraz wartość pierwiastka nieparzystego stopnia z liczby rzeczywistej</w:t>
            </w:r>
          </w:p>
        </w:tc>
      </w:tr>
      <w:tr w:rsidR="00E942D8" w:rsidRPr="00437050" w14:paraId="722E6BC7" w14:textId="77777777">
        <w:tc>
          <w:tcPr>
            <w:tcW w:w="9212" w:type="dxa"/>
          </w:tcPr>
          <w:p w14:paraId="0D9D9A20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CB60A6" w:rsidRPr="00437050">
              <w:rPr>
                <w:rFonts w:asciiTheme="majorHAnsi" w:hAnsiTheme="majorHAnsi"/>
                <w:sz w:val="22"/>
                <w:szCs w:val="22"/>
              </w:rPr>
              <w:t xml:space="preserve"> kwadratowego; włącza czynnik pod </w:t>
            </w:r>
            <w:r w:rsidR="0092027A" w:rsidRPr="00437050">
              <w:rPr>
                <w:rFonts w:asciiTheme="majorHAnsi" w:hAnsiTheme="majorHAnsi"/>
                <w:sz w:val="22"/>
                <w:szCs w:val="22"/>
              </w:rPr>
              <w:t xml:space="preserve">znak pierwiastka kwadratowego </w:t>
            </w:r>
            <w:r w:rsidR="0092027A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 w14:paraId="14AA2E21" w14:textId="77777777">
        <w:tc>
          <w:tcPr>
            <w:tcW w:w="9212" w:type="dxa"/>
          </w:tcPr>
          <w:p w14:paraId="79E9AD4C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F1699" w:rsidRPr="00437050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437050" w14:paraId="3FADA97D" w14:textId="77777777">
        <w:tc>
          <w:tcPr>
            <w:tcW w:w="9212" w:type="dxa"/>
          </w:tcPr>
          <w:p w14:paraId="5FB862A8" w14:textId="77777777" w:rsidR="00E942D8" w:rsidRPr="00437050" w:rsidRDefault="00E942D8" w:rsidP="0092659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E942D8" w:rsidRPr="00437050" w14:paraId="6FEF1063" w14:textId="77777777">
        <w:tc>
          <w:tcPr>
            <w:tcW w:w="9212" w:type="dxa"/>
          </w:tcPr>
          <w:p w14:paraId="044BEDD1" w14:textId="77777777" w:rsidR="00E942D8" w:rsidRPr="00437050" w:rsidRDefault="00E942D8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8B339F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942D8" w:rsidRPr="00437050" w14:paraId="666F1D44" w14:textId="77777777">
        <w:tc>
          <w:tcPr>
            <w:tcW w:w="9212" w:type="dxa"/>
          </w:tcPr>
          <w:p w14:paraId="41549F46" w14:textId="77777777" w:rsidR="00E942D8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E45B1F" w:rsidRPr="00437050" w14:paraId="76F0A9AC" w14:textId="77777777">
        <w:tc>
          <w:tcPr>
            <w:tcW w:w="9212" w:type="dxa"/>
          </w:tcPr>
          <w:p w14:paraId="4FC29591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E45B1F" w:rsidRPr="00437050" w14:paraId="60DC2ACA" w14:textId="77777777">
        <w:tc>
          <w:tcPr>
            <w:tcW w:w="9212" w:type="dxa"/>
          </w:tcPr>
          <w:p w14:paraId="09AA2F10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E45B1F" w:rsidRPr="00437050" w14:paraId="4F1BAF29" w14:textId="77777777">
        <w:tc>
          <w:tcPr>
            <w:tcW w:w="9212" w:type="dxa"/>
          </w:tcPr>
          <w:p w14:paraId="79626723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E45B1F" w:rsidRPr="00437050" w14:paraId="6398499A" w14:textId="77777777">
        <w:tc>
          <w:tcPr>
            <w:tcW w:w="9212" w:type="dxa"/>
          </w:tcPr>
          <w:p w14:paraId="741BA510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E45B1F" w:rsidRPr="00437050" w14:paraId="656EC895" w14:textId="77777777">
        <w:tc>
          <w:tcPr>
            <w:tcW w:w="9212" w:type="dxa"/>
          </w:tcPr>
          <w:p w14:paraId="644C7D46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E45B1F" w:rsidRPr="00437050" w14:paraId="5ABF5DE9" w14:textId="77777777">
        <w:tc>
          <w:tcPr>
            <w:tcW w:w="9212" w:type="dxa"/>
          </w:tcPr>
          <w:p w14:paraId="6611FA62" w14:textId="3FA42871" w:rsidR="00E45B1F" w:rsidRPr="00437050" w:rsidRDefault="00E45B1F" w:rsidP="004230E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37411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B22A80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E45B1F" w:rsidRPr="00437050" w14:paraId="01F86BFE" w14:textId="77777777">
        <w:tc>
          <w:tcPr>
            <w:tcW w:w="9212" w:type="dxa"/>
          </w:tcPr>
          <w:p w14:paraId="7A82AB74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E45B1F" w:rsidRPr="00437050" w14:paraId="4DB9EFDF" w14:textId="77777777">
        <w:tc>
          <w:tcPr>
            <w:tcW w:w="9212" w:type="dxa"/>
          </w:tcPr>
          <w:p w14:paraId="3253A3A6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E45B1F" w:rsidRPr="00437050" w14:paraId="783BA414" w14:textId="77777777">
        <w:tc>
          <w:tcPr>
            <w:tcW w:w="9212" w:type="dxa"/>
          </w:tcPr>
          <w:p w14:paraId="71342350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E45B1F" w:rsidRPr="00437050" w14:paraId="1820D1D4" w14:textId="77777777">
        <w:tc>
          <w:tcPr>
            <w:tcW w:w="9212" w:type="dxa"/>
          </w:tcPr>
          <w:p w14:paraId="23128263" w14:textId="77777777" w:rsidR="00E45B1F" w:rsidRPr="00437050" w:rsidRDefault="00E45B1F" w:rsidP="00437050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3E1E7EE4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2F6D89B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42E07BBD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22A80" w:rsidRPr="00437050" w14:paraId="17B80EA8" w14:textId="77777777" w:rsidTr="004573F7">
        <w:tc>
          <w:tcPr>
            <w:tcW w:w="9062" w:type="dxa"/>
          </w:tcPr>
          <w:p w14:paraId="38F7DBCD" w14:textId="77777777"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przedstawia liczbę naturalną w postaci iloczynu liczb pierwszych </w:t>
            </w:r>
          </w:p>
        </w:tc>
      </w:tr>
      <w:tr w:rsidR="001218AA" w:rsidRPr="00437050" w14:paraId="0E31C5EA" w14:textId="77777777" w:rsidTr="004573F7">
        <w:tc>
          <w:tcPr>
            <w:tcW w:w="9062" w:type="dxa"/>
          </w:tcPr>
          <w:p w14:paraId="0B170BF1" w14:textId="17B04A26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D3E8E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parzystych, nieparzystych, podzielnych przez</w:t>
            </w:r>
            <w:r w:rsidR="009D3E8E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B22A80" w:rsidRPr="00437050" w14:paraId="729D3621" w14:textId="77777777" w:rsidTr="004573F7">
        <w:tc>
          <w:tcPr>
            <w:tcW w:w="9062" w:type="dxa"/>
          </w:tcPr>
          <w:p w14:paraId="26825FAD" w14:textId="77777777" w:rsidR="00B22A80" w:rsidRPr="00437050" w:rsidRDefault="0092027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k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onstruuje odcinki o długościach niewymiernych</w:t>
            </w:r>
          </w:p>
        </w:tc>
      </w:tr>
      <w:tr w:rsidR="001218AA" w:rsidRPr="00437050" w14:paraId="6F4062AC" w14:textId="77777777" w:rsidTr="004573F7">
        <w:tc>
          <w:tcPr>
            <w:tcW w:w="9062" w:type="dxa"/>
          </w:tcPr>
          <w:p w14:paraId="1432785E" w14:textId="77777777" w:rsidR="001218AA" w:rsidRPr="00437050" w:rsidRDefault="000963C8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437050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>∙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k </w:t>
            </w:r>
            <w:r w:rsidR="003531F8" w:rsidRPr="00FC359B">
              <w:rPr>
                <w:rFonts w:asciiTheme="majorHAnsi" w:hAnsiTheme="majorHAnsi"/>
                <w:sz w:val="22"/>
                <w:szCs w:val="22"/>
              </w:rPr>
              <w:t xml:space="preserve">+ </w:t>
            </w:r>
            <w:r w:rsidR="003531F8" w:rsidRPr="00437050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1218AA" w:rsidRPr="00437050" w14:paraId="35AE1DF8" w14:textId="77777777" w:rsidTr="004573F7">
        <w:tc>
          <w:tcPr>
            <w:tcW w:w="9062" w:type="dxa"/>
          </w:tcPr>
          <w:p w14:paraId="141646FD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wykonuje działania łączne na liczbach rzeczywistych </w:t>
            </w:r>
            <w:r w:rsidR="00B22A80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437050" w14:paraId="3BF7297D" w14:textId="77777777" w:rsidTr="004573F7">
        <w:tc>
          <w:tcPr>
            <w:tcW w:w="9062" w:type="dxa"/>
          </w:tcPr>
          <w:p w14:paraId="73C08690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437050" w14:paraId="4BB3F2E7" w14:textId="77777777" w:rsidTr="004573F7">
        <w:tc>
          <w:tcPr>
            <w:tcW w:w="9062" w:type="dxa"/>
          </w:tcPr>
          <w:p w14:paraId="13FF7EE6" w14:textId="77777777" w:rsidR="001218AA" w:rsidRPr="00437050" w:rsidRDefault="001218AA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B22A80" w:rsidRPr="00437050" w14:paraId="60E80B6C" w14:textId="77777777" w:rsidTr="004573F7">
        <w:tc>
          <w:tcPr>
            <w:tcW w:w="9062" w:type="dxa"/>
          </w:tcPr>
          <w:p w14:paraId="517A6E58" w14:textId="77777777" w:rsidR="00B22A80" w:rsidRPr="00437050" w:rsidRDefault="00B22A80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wartość wyrażeń arytmetycznych zawierających pierwiastki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prawa działań na pierwiastkach</w:t>
            </w:r>
          </w:p>
        </w:tc>
      </w:tr>
      <w:tr w:rsidR="004573F7" w:rsidRPr="00437050" w14:paraId="5EEB5674" w14:textId="77777777" w:rsidTr="004573F7">
        <w:tc>
          <w:tcPr>
            <w:tcW w:w="9062" w:type="dxa"/>
          </w:tcPr>
          <w:p w14:paraId="410B05D3" w14:textId="77777777" w:rsidR="004573F7" w:rsidRPr="00437050" w:rsidRDefault="004573F7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pierwiastek dowolnego stopnia</w:t>
            </w:r>
          </w:p>
        </w:tc>
      </w:tr>
      <w:tr w:rsidR="00BD5FE9" w:rsidRPr="00437050" w14:paraId="626AD5E3" w14:textId="77777777" w:rsidTr="004573F7">
        <w:tc>
          <w:tcPr>
            <w:tcW w:w="9062" w:type="dxa"/>
          </w:tcPr>
          <w:p w14:paraId="05608213" w14:textId="77777777" w:rsidR="00BD5FE9" w:rsidRPr="00437050" w:rsidRDefault="00BD5FE9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E45B1F" w:rsidRPr="00437050" w14:paraId="026E8B68" w14:textId="77777777" w:rsidTr="004573F7">
        <w:tc>
          <w:tcPr>
            <w:tcW w:w="9062" w:type="dxa"/>
          </w:tcPr>
          <w:p w14:paraId="379C4E24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14:paraId="5FFF7046" w14:textId="77777777" w:rsidTr="004573F7">
        <w:tc>
          <w:tcPr>
            <w:tcW w:w="9062" w:type="dxa"/>
          </w:tcPr>
          <w:p w14:paraId="65E6BD77" w14:textId="77777777" w:rsidR="00E45B1F" w:rsidRPr="00437050" w:rsidRDefault="00E45B1F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DF1246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DF1246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E45B1F" w:rsidRPr="00437050" w14:paraId="6F0E0FFC" w14:textId="77777777" w:rsidTr="004573F7">
        <w:tc>
          <w:tcPr>
            <w:tcW w:w="9062" w:type="dxa"/>
          </w:tcPr>
          <w:p w14:paraId="65830971" w14:textId="245729BB" w:rsidR="00E45B1F" w:rsidRPr="00437050" w:rsidRDefault="00E45B1F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142DED">
              <w:rPr>
                <w:rFonts w:asciiTheme="majorHAnsi" w:hAnsiTheme="majorHAnsi"/>
                <w:sz w:val="22"/>
                <w:szCs w:val="22"/>
              </w:rPr>
              <w:t>a</w:t>
            </w:r>
            <w:r w:rsidR="00142DED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 logarytmie iloczynu, ilorazu i potęgi do 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 w:rsidR="00C8244F">
              <w:rPr>
                <w:rFonts w:asciiTheme="majorHAnsi" w:hAnsiTheme="majorHAnsi"/>
                <w:sz w:val="22"/>
                <w:szCs w:val="22"/>
              </w:rPr>
              <w:t>dowo</w:t>
            </w:r>
            <w:r w:rsidR="00C8244F" w:rsidRPr="00437050">
              <w:rPr>
                <w:rFonts w:asciiTheme="majorHAnsi" w:hAnsiTheme="majorHAnsi"/>
                <w:sz w:val="22"/>
                <w:szCs w:val="22"/>
              </w:rPr>
              <w:t xml:space="preserve">dnienia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równości wyrażeń</w:t>
            </w:r>
          </w:p>
        </w:tc>
      </w:tr>
      <w:tr w:rsidR="00E45B1F" w:rsidRPr="00437050" w14:paraId="48EE5DFA" w14:textId="77777777" w:rsidTr="004573F7">
        <w:tc>
          <w:tcPr>
            <w:tcW w:w="9062" w:type="dxa"/>
          </w:tcPr>
          <w:p w14:paraId="098831E2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oblicza, o ile procent jedna liczba jest większa (mniejsza) od drugiej </w:t>
            </w:r>
          </w:p>
        </w:tc>
      </w:tr>
      <w:tr w:rsidR="00E45B1F" w:rsidRPr="00437050" w14:paraId="1708C3F4" w14:textId="77777777" w:rsidTr="004573F7">
        <w:tc>
          <w:tcPr>
            <w:tcW w:w="9062" w:type="dxa"/>
          </w:tcPr>
          <w:p w14:paraId="7B982678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  <w:tr w:rsidR="00E45B1F" w:rsidRPr="00437050" w14:paraId="5A793672" w14:textId="77777777" w:rsidTr="004573F7">
        <w:tc>
          <w:tcPr>
            <w:tcW w:w="9062" w:type="dxa"/>
          </w:tcPr>
          <w:p w14:paraId="465232F2" w14:textId="77777777" w:rsidR="00E45B1F" w:rsidRPr="00437050" w:rsidRDefault="00E45B1F" w:rsidP="00437050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ocenia dokładność zastosowanego przybliżenia</w:t>
            </w:r>
          </w:p>
        </w:tc>
      </w:tr>
    </w:tbl>
    <w:p w14:paraId="772A86A8" w14:textId="77777777" w:rsidR="00DF1246" w:rsidRPr="00437050" w:rsidRDefault="00DF1246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57CD3AB" w14:textId="77777777" w:rsidR="008D55BA" w:rsidRDefault="008D55B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0D10BAF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3EB9F3C5" w14:textId="01C65DA2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218AA" w:rsidRPr="00437050" w14:paraId="161C16D2" w14:textId="77777777" w:rsidTr="00E45B1F">
        <w:tc>
          <w:tcPr>
            <w:tcW w:w="9212" w:type="dxa"/>
          </w:tcPr>
          <w:p w14:paraId="7EC99312" w14:textId="77777777" w:rsidR="001218AA" w:rsidRPr="00437050" w:rsidRDefault="003531F8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przeprowadza dowody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437050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437050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EB06F3" w:rsidRPr="00437050" w14:paraId="0EEDE752" w14:textId="77777777" w:rsidTr="00E45B1F">
        <w:tc>
          <w:tcPr>
            <w:tcW w:w="9212" w:type="dxa"/>
          </w:tcPr>
          <w:p w14:paraId="4EA444BD" w14:textId="77777777" w:rsidR="00EB06F3" w:rsidRPr="00437050" w:rsidRDefault="00EB06F3" w:rsidP="00437050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57CFF467" w14:textId="77777777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5FDFF56C" w14:textId="77777777" w:rsidR="00DC2F33" w:rsidRDefault="00DC2F33" w:rsidP="00437050">
      <w:pPr>
        <w:pStyle w:val="Nagwek2"/>
        <w:spacing w:line="120" w:lineRule="atLeast"/>
        <w:rPr>
          <w:rFonts w:asciiTheme="majorHAnsi" w:hAnsiTheme="majorHAnsi"/>
          <w:szCs w:val="22"/>
        </w:rPr>
      </w:pPr>
    </w:p>
    <w:p w14:paraId="2DD7208E" w14:textId="77777777" w:rsidR="001218AA" w:rsidRPr="00437050" w:rsidRDefault="00EB06F3" w:rsidP="00437050">
      <w:pPr>
        <w:pStyle w:val="Nagwek2"/>
        <w:spacing w:line="120" w:lineRule="atLeast"/>
        <w:rPr>
          <w:rFonts w:asciiTheme="majorHAnsi" w:hAnsiTheme="majorHAnsi"/>
          <w:sz w:val="22"/>
          <w:szCs w:val="22"/>
        </w:rPr>
      </w:pPr>
      <w:r w:rsidRPr="000E37BC">
        <w:rPr>
          <w:rFonts w:asciiTheme="majorHAnsi" w:hAnsiTheme="majorHAnsi"/>
          <w:szCs w:val="22"/>
        </w:rPr>
        <w:t>2. JĘZYK MATEMATYKI</w:t>
      </w:r>
    </w:p>
    <w:p w14:paraId="3108A5C7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3CC93FE" w14:textId="77777777" w:rsidR="00682BC0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218AA" w:rsidRPr="00437050" w14:paraId="6A4D8FE8" w14:textId="77777777">
        <w:tc>
          <w:tcPr>
            <w:tcW w:w="9212" w:type="dxa"/>
          </w:tcPr>
          <w:p w14:paraId="4A5642CD" w14:textId="77777777"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437050" w14:paraId="7A32A26F" w14:textId="77777777">
        <w:tc>
          <w:tcPr>
            <w:tcW w:w="9212" w:type="dxa"/>
          </w:tcPr>
          <w:p w14:paraId="3C96A487" w14:textId="77777777" w:rsidR="001218AA" w:rsidRPr="00437050" w:rsidRDefault="00F27A7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437050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DF1246" w:rsidRPr="00437050" w14:paraId="0D406DBA" w14:textId="77777777">
        <w:tc>
          <w:tcPr>
            <w:tcW w:w="9212" w:type="dxa"/>
          </w:tcPr>
          <w:p w14:paraId="038E82E6" w14:textId="77777777" w:rsidR="00DF1246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437050" w14:paraId="48DAC379" w14:textId="77777777">
        <w:tc>
          <w:tcPr>
            <w:tcW w:w="9212" w:type="dxa"/>
          </w:tcPr>
          <w:p w14:paraId="7BBE2693" w14:textId="3202C281" w:rsidR="001218AA" w:rsidRPr="00437050" w:rsidRDefault="00DF1246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posługuje się pojęci</w:t>
            </w:r>
            <w:r w:rsidR="00761E37">
              <w:rPr>
                <w:rFonts w:asciiTheme="majorHAnsi" w:hAnsiTheme="majorHAnsi"/>
                <w:b/>
                <w:sz w:val="22"/>
                <w:szCs w:val="22"/>
              </w:rPr>
              <w:t>ami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iloczyn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>, sum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różnic</w:t>
            </w: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682BC0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zbiorów</w:t>
            </w:r>
          </w:p>
        </w:tc>
      </w:tr>
      <w:tr w:rsidR="00682BC0" w:rsidRPr="00437050" w14:paraId="407178E7" w14:textId="77777777">
        <w:tc>
          <w:tcPr>
            <w:tcW w:w="9212" w:type="dxa"/>
          </w:tcPr>
          <w:p w14:paraId="0B89CC5B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574AFC" w:rsidRPr="00437050" w14:paraId="6F0EC825" w14:textId="77777777">
        <w:tc>
          <w:tcPr>
            <w:tcW w:w="9212" w:type="dxa"/>
          </w:tcPr>
          <w:p w14:paraId="5C381873" w14:textId="77777777" w:rsidR="00574AFC" w:rsidRPr="00437050" w:rsidRDefault="00574AF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437050" w14:paraId="030F71FD" w14:textId="77777777">
        <w:tc>
          <w:tcPr>
            <w:tcW w:w="9212" w:type="dxa"/>
          </w:tcPr>
          <w:p w14:paraId="25212183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74AFC"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 oraz zaznacza je na osi liczbowej</w:t>
            </w:r>
          </w:p>
        </w:tc>
      </w:tr>
      <w:tr w:rsidR="0068433F" w:rsidRPr="00437050" w14:paraId="1D4DBEA6" w14:textId="77777777">
        <w:tc>
          <w:tcPr>
            <w:tcW w:w="9212" w:type="dxa"/>
          </w:tcPr>
          <w:p w14:paraId="0294B0C2" w14:textId="77777777" w:rsidR="0068433F" w:rsidRPr="00437050" w:rsidRDefault="0068433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proste nierówności liniowe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>, sprawdza</w:t>
            </w:r>
            <w:r w:rsidR="000D252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="00574AFC" w:rsidRPr="00437050">
              <w:rPr>
                <w:rFonts w:asciiTheme="majorHAnsi" w:hAnsiTheme="majorHAnsi"/>
                <w:sz w:val="22"/>
                <w:szCs w:val="22"/>
              </w:rPr>
              <w:t xml:space="preserve"> czy dana liczba spełnia daną nierówność</w:t>
            </w:r>
          </w:p>
        </w:tc>
      </w:tr>
      <w:tr w:rsidR="00682BC0" w:rsidRPr="00437050" w14:paraId="3793D310" w14:textId="77777777">
        <w:tc>
          <w:tcPr>
            <w:tcW w:w="9212" w:type="dxa"/>
          </w:tcPr>
          <w:p w14:paraId="4A97AB4F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437050" w14:paraId="61FED316" w14:textId="77777777">
        <w:tc>
          <w:tcPr>
            <w:tcW w:w="9212" w:type="dxa"/>
          </w:tcPr>
          <w:p w14:paraId="0982EEF8" w14:textId="77777777" w:rsidR="00A55117" w:rsidRDefault="00682BC0" w:rsidP="00A5511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3D14CCBA" w14:textId="7F164DDF" w:rsidR="00682BC0" w:rsidRPr="00437050" w:rsidRDefault="00682BC0" w:rsidP="00A55117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np.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A55117">
              <w:rPr>
                <w:rFonts w:asciiTheme="majorHAnsi" w:hAnsiTheme="majorHAnsi"/>
                <w:sz w:val="22"/>
                <w:szCs w:val="22"/>
              </w:rPr>
              <w:t>: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A55117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A5511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55117">
              <w:rPr>
                <w:rFonts w:asciiTheme="majorHAnsi" w:hAnsiTheme="majorHAnsi"/>
                <w:sz w:val="22"/>
                <w:szCs w:val="22"/>
              </w:rPr>
              <w:t>&lt; 1} = &lt;–4; 1)</w:t>
            </w:r>
            <w:r w:rsidR="00A5511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93EC3" w:rsidRPr="00437050" w14:paraId="5648CEB4" w14:textId="77777777">
        <w:tc>
          <w:tcPr>
            <w:tcW w:w="9212" w:type="dxa"/>
          </w:tcPr>
          <w:p w14:paraId="07F4D2D4" w14:textId="77777777" w:rsidR="00F93EC3" w:rsidRPr="00437050" w:rsidRDefault="00636CED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E520E5" w:rsidRPr="00437050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F93EC3" w:rsidRPr="00437050" w14:paraId="1563B3FC" w14:textId="77777777">
        <w:tc>
          <w:tcPr>
            <w:tcW w:w="9212" w:type="dxa"/>
          </w:tcPr>
          <w:p w14:paraId="422EB85E" w14:textId="77777777" w:rsidR="00F93EC3" w:rsidRPr="00437050" w:rsidRDefault="00E520E5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592957" w:rsidRPr="00437050" w14:paraId="6F24EAB5" w14:textId="77777777">
        <w:tc>
          <w:tcPr>
            <w:tcW w:w="9212" w:type="dxa"/>
          </w:tcPr>
          <w:p w14:paraId="2CFC891D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 prostych przypadkach</w:t>
            </w:r>
          </w:p>
        </w:tc>
      </w:tr>
      <w:tr w:rsidR="00E520E5" w:rsidRPr="00437050" w14:paraId="08A0BFCE" w14:textId="77777777">
        <w:tc>
          <w:tcPr>
            <w:tcW w:w="9212" w:type="dxa"/>
          </w:tcPr>
          <w:p w14:paraId="764D2566" w14:textId="15B6638B" w:rsidR="00E520E5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 w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F93EC3" w:rsidRPr="00437050" w14:paraId="67250079" w14:textId="77777777">
        <w:tc>
          <w:tcPr>
            <w:tcW w:w="9212" w:type="dxa"/>
          </w:tcPr>
          <w:p w14:paraId="19EAFE28" w14:textId="111584F8" w:rsidR="00F93EC3" w:rsidRPr="00437050" w:rsidRDefault="00E520E5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82BC0" w:rsidRPr="00437050" w14:paraId="5D877E16" w14:textId="77777777">
        <w:tc>
          <w:tcPr>
            <w:tcW w:w="9212" w:type="dxa"/>
          </w:tcPr>
          <w:p w14:paraId="119007CA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</w:t>
            </w:r>
            <w:r w:rsidR="00F27A75" w:rsidRPr="00437050">
              <w:rPr>
                <w:rFonts w:asciiTheme="majorHAnsi" w:hAnsiTheme="majorHAnsi"/>
                <w:sz w:val="22"/>
                <w:szCs w:val="22"/>
              </w:rPr>
              <w:t>a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wartość bezwzględną liczby rzeczywistej</w:t>
            </w:r>
          </w:p>
        </w:tc>
      </w:tr>
      <w:tr w:rsidR="00682BC0" w:rsidRPr="00437050" w14:paraId="538AA707" w14:textId="77777777">
        <w:tc>
          <w:tcPr>
            <w:tcW w:w="9212" w:type="dxa"/>
          </w:tcPr>
          <w:p w14:paraId="31FD0A8E" w14:textId="77777777" w:rsidR="00682BC0" w:rsidRPr="00437050" w:rsidRDefault="00682BC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elementar</w:t>
            </w:r>
            <w:r w:rsidR="00B51167" w:rsidRPr="00437050">
              <w:rPr>
                <w:rFonts w:asciiTheme="majorHAnsi" w:hAnsiTheme="majorHAnsi"/>
                <w:sz w:val="22"/>
                <w:szCs w:val="22"/>
              </w:rPr>
              <w:t>n</w:t>
            </w:r>
            <w:r w:rsidR="00696BAB" w:rsidRPr="00437050">
              <w:rPr>
                <w:rFonts w:asciiTheme="majorHAnsi" w:hAnsiTheme="majorHAnsi"/>
                <w:sz w:val="22"/>
                <w:szCs w:val="22"/>
              </w:rPr>
              <w:t>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i nierówności typu </w:t>
            </w:r>
            <w:r w:rsidR="00102150" w:rsidRPr="00437050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249A0D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17.4pt" o:ole="">
                  <v:imagedata r:id="rId9" o:title=""/>
                </v:shape>
                <o:OLEObject Type="Embed" ProgID="Equation.3" ShapeID="_x0000_i1025" DrawAspect="Content" ObjectID="_1664224565" r:id="rId10"/>
              </w:object>
            </w:r>
          </w:p>
        </w:tc>
      </w:tr>
    </w:tbl>
    <w:p w14:paraId="09368F4A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D23B1E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2D6C77E2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72897" w:rsidRPr="00437050" w14:paraId="6E07DF5F" w14:textId="77777777">
        <w:tc>
          <w:tcPr>
            <w:tcW w:w="9212" w:type="dxa"/>
          </w:tcPr>
          <w:p w14:paraId="353FDCD6" w14:textId="77777777" w:rsidR="00F72897" w:rsidRPr="00437050" w:rsidRDefault="00F7289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danych zbiorów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raz dopełnienie zbioru</w:t>
            </w:r>
          </w:p>
        </w:tc>
      </w:tr>
      <w:tr w:rsidR="001218AA" w:rsidRPr="00437050" w14:paraId="11EBD6A5" w14:textId="77777777">
        <w:tc>
          <w:tcPr>
            <w:tcW w:w="9212" w:type="dxa"/>
          </w:tcPr>
          <w:p w14:paraId="3F11335A" w14:textId="019ADDC9" w:rsidR="001218AA" w:rsidRPr="00437050" w:rsidRDefault="001218AA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437050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437050" w14:paraId="5F7C947F" w14:textId="77777777">
        <w:tc>
          <w:tcPr>
            <w:tcW w:w="9212" w:type="dxa"/>
          </w:tcPr>
          <w:p w14:paraId="1F962E57" w14:textId="77777777" w:rsidR="001218AA" w:rsidRPr="00437050" w:rsidRDefault="001218AA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/>
                <w:sz w:val="22"/>
                <w:szCs w:val="22"/>
              </w:rPr>
              <w:t xml:space="preserve">wykonuje złożone działania na przedziałach liczbowych </w:t>
            </w:r>
          </w:p>
        </w:tc>
      </w:tr>
      <w:tr w:rsidR="00592957" w:rsidRPr="00437050" w14:paraId="13D8E49A" w14:textId="77777777">
        <w:tc>
          <w:tcPr>
            <w:tcW w:w="9212" w:type="dxa"/>
          </w:tcPr>
          <w:p w14:paraId="4959C49F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592957" w:rsidRPr="00437050" w14:paraId="1892EC6B" w14:textId="77777777">
        <w:tc>
          <w:tcPr>
            <w:tcW w:w="9212" w:type="dxa"/>
          </w:tcPr>
          <w:p w14:paraId="02C69D73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przeprowadza </w:t>
            </w:r>
            <w:r w:rsidR="005422F4" w:rsidRPr="00437050">
              <w:rPr>
                <w:rFonts w:asciiTheme="majorHAnsi" w:hAnsiTheme="majorHAnsi"/>
                <w:sz w:val="22"/>
                <w:szCs w:val="22"/>
              </w:rPr>
              <w:t xml:space="preserve">proste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dowody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,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592957" w:rsidRPr="00437050" w14:paraId="108B3131" w14:textId="77777777">
        <w:tc>
          <w:tcPr>
            <w:tcW w:w="9212" w:type="dxa"/>
          </w:tcPr>
          <w:p w14:paraId="57847BB8" w14:textId="77777777"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592957" w:rsidRPr="00437050" w14:paraId="39FF32E6" w14:textId="77777777">
        <w:tc>
          <w:tcPr>
            <w:tcW w:w="9212" w:type="dxa"/>
          </w:tcPr>
          <w:p w14:paraId="46EAD521" w14:textId="77777777" w:rsidR="00592957" w:rsidRPr="00437050" w:rsidRDefault="005422F4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 xml:space="preserve">postaci </w:t>
            </w:r>
            <w:r w:rsidR="00AA1270" w:rsidRPr="00437050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44F4D371">
                <v:shape id="_x0000_i1026" type="#_x0000_t75" style="width:33pt;height:15pt" o:ole="">
                  <v:imagedata r:id="rId11" o:title=""/>
                </v:shape>
                <o:OLEObject Type="Embed" ProgID="Equation.3" ShapeID="_x0000_i1026" DrawAspect="Content" ObjectID="_1664224566" r:id="rId12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D5FE9" w:rsidRPr="00437050" w14:paraId="3DBAC479" w14:textId="77777777">
        <w:tc>
          <w:tcPr>
            <w:tcW w:w="9212" w:type="dxa"/>
          </w:tcPr>
          <w:p w14:paraId="0E506837" w14:textId="77777777" w:rsidR="00BD5FE9" w:rsidRPr="00437050" w:rsidRDefault="00BD5FE9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4175EA" w:rsidRPr="00437050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F6076B4">
                <v:shape id="_x0000_i1027" type="#_x0000_t75" style="width:36pt;height:27pt" o:ole="">
                  <v:imagedata r:id="rId13" o:title=""/>
                </v:shape>
                <o:OLEObject Type="Embed" ProgID="Equation.3" ShapeID="_x0000_i1027" DrawAspect="Content" ObjectID="_1664224567" r:id="rId14"/>
              </w:object>
            </w:r>
          </w:p>
        </w:tc>
      </w:tr>
      <w:tr w:rsidR="00592957" w:rsidRPr="00437050" w14:paraId="221558AB" w14:textId="77777777">
        <w:tc>
          <w:tcPr>
            <w:tcW w:w="9212" w:type="dxa"/>
          </w:tcPr>
          <w:p w14:paraId="41101C2A" w14:textId="77777777" w:rsidR="00592957" w:rsidRPr="00437050" w:rsidRDefault="004431FB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592957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(trudniejsze przypadki)</w:t>
            </w:r>
          </w:p>
        </w:tc>
      </w:tr>
      <w:tr w:rsidR="00825AEC" w:rsidRPr="00437050" w14:paraId="55DF7575" w14:textId="77777777">
        <w:tc>
          <w:tcPr>
            <w:tcW w:w="9212" w:type="dxa"/>
          </w:tcPr>
          <w:p w14:paraId="27F750B2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592957" w:rsidRPr="00437050" w14:paraId="2C718B61" w14:textId="77777777">
        <w:tc>
          <w:tcPr>
            <w:tcW w:w="9212" w:type="dxa"/>
          </w:tcPr>
          <w:p w14:paraId="78A9FD91" w14:textId="77777777" w:rsidR="00592957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upraszcza wyrażenia z wartością bezwzględną</w:t>
            </w:r>
          </w:p>
        </w:tc>
      </w:tr>
      <w:tr w:rsidR="00592957" w:rsidRPr="00437050" w14:paraId="6EF91349" w14:textId="77777777">
        <w:tc>
          <w:tcPr>
            <w:tcW w:w="9212" w:type="dxa"/>
          </w:tcPr>
          <w:p w14:paraId="1AFCCAB4" w14:textId="2D3B2AA2" w:rsidR="00592957" w:rsidRPr="00437050" w:rsidRDefault="00592957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interpretację geometryczną wartości bezwzględnej liczby do rozwiązywania równań i nierówności</w:t>
            </w:r>
          </w:p>
        </w:tc>
      </w:tr>
      <w:tr w:rsidR="00592957" w:rsidRPr="00437050" w14:paraId="2F3786CE" w14:textId="77777777">
        <w:tc>
          <w:tcPr>
            <w:tcW w:w="9212" w:type="dxa"/>
          </w:tcPr>
          <w:p w14:paraId="6465C4B0" w14:textId="77777777" w:rsidR="00592957" w:rsidRPr="00437050" w:rsidRDefault="00592957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wyprowadza wzory skróconego mnożenia</w:t>
            </w:r>
          </w:p>
        </w:tc>
      </w:tr>
    </w:tbl>
    <w:p w14:paraId="003B51C6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EBCD099" w14:textId="77777777" w:rsidR="001218AA" w:rsidRPr="00437050" w:rsidRDefault="001218AA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2C9B7C37" w14:textId="7EDA8000" w:rsidR="001218AA" w:rsidRPr="00437050" w:rsidRDefault="001218AA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5AEC" w:rsidRPr="00437050" w14:paraId="641FEC27" w14:textId="77777777">
        <w:tc>
          <w:tcPr>
            <w:tcW w:w="9212" w:type="dxa"/>
          </w:tcPr>
          <w:p w14:paraId="63F90ACB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dowodzi podzielności l</w:t>
            </w:r>
            <w:r w:rsidR="004573F7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iczb </w:t>
            </w:r>
            <w:r w:rsidR="004573F7" w:rsidRPr="00437050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825AEC" w:rsidRPr="00437050" w14:paraId="7E8C5AF9" w14:textId="77777777">
        <w:tc>
          <w:tcPr>
            <w:tcW w:w="9212" w:type="dxa"/>
          </w:tcPr>
          <w:p w14:paraId="37B38F47" w14:textId="77777777" w:rsidR="00825AEC" w:rsidRPr="00437050" w:rsidRDefault="00825AEC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437050" w14:paraId="16A10BBF" w14:textId="77777777">
        <w:tc>
          <w:tcPr>
            <w:tcW w:w="9212" w:type="dxa"/>
          </w:tcPr>
          <w:p w14:paraId="698B0DE5" w14:textId="77777777" w:rsidR="00142F90" w:rsidRPr="00437050" w:rsidRDefault="00142F90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</w:t>
            </w:r>
            <w:r w:rsidR="00C40567" w:rsidRPr="00437050">
              <w:rPr>
                <w:rFonts w:asciiTheme="majorHAnsi" w:hAnsiTheme="majorHAnsi"/>
                <w:bCs/>
                <w:sz w:val="22"/>
                <w:szCs w:val="22"/>
              </w:rPr>
              <w:t>, przekształcania wyrażeń algebraicznych</w:t>
            </w:r>
            <w:r w:rsidR="00B2040C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i własności wartości bezwzględnej</w:t>
            </w:r>
          </w:p>
        </w:tc>
      </w:tr>
    </w:tbl>
    <w:p w14:paraId="3B4C5409" w14:textId="77777777" w:rsidR="0068433F" w:rsidRPr="00437050" w:rsidRDefault="0068433F" w:rsidP="00437050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7A40B934" w14:textId="77777777" w:rsidR="00DC2F33" w:rsidRDefault="00DC2F33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200DFB3A" w14:textId="77777777" w:rsidR="004E2C89" w:rsidRPr="000E37BC" w:rsidRDefault="000E37BC" w:rsidP="00437050">
      <w:pPr>
        <w:pStyle w:val="Nagwek1"/>
        <w:spacing w:line="120" w:lineRule="atLeas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536B92F2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60F13490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14:paraId="148DFBB7" w14:textId="77777777" w:rsidTr="00C97FC8">
        <w:tc>
          <w:tcPr>
            <w:tcW w:w="9212" w:type="dxa"/>
          </w:tcPr>
          <w:p w14:paraId="207A72AC" w14:textId="77777777" w:rsidR="00C97FC8" w:rsidRPr="00437050" w:rsidRDefault="00C97FC8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  <w:r w:rsidR="005865D7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97FC8" w:rsidRPr="00437050" w14:paraId="2A44465D" w14:textId="77777777" w:rsidTr="00C97FC8">
        <w:tc>
          <w:tcPr>
            <w:tcW w:w="9212" w:type="dxa"/>
          </w:tcPr>
          <w:p w14:paraId="25FE5D0B" w14:textId="77777777" w:rsidR="00C97FC8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sprawdza, czy </w:t>
            </w:r>
            <w:r w:rsidR="00C97FC8" w:rsidRPr="00437050">
              <w:rPr>
                <w:rFonts w:asciiTheme="majorHAnsi" w:hAnsiTheme="majorHAnsi"/>
                <w:sz w:val="22"/>
                <w:szCs w:val="22"/>
              </w:rPr>
              <w:t>dana para liczb spełnia dany układ równań</w:t>
            </w:r>
          </w:p>
        </w:tc>
      </w:tr>
      <w:tr w:rsidR="005865D7" w:rsidRPr="00437050" w14:paraId="3DCE1481" w14:textId="77777777" w:rsidTr="00C97FC8">
        <w:tc>
          <w:tcPr>
            <w:tcW w:w="9212" w:type="dxa"/>
          </w:tcPr>
          <w:p w14:paraId="184C2FAF" w14:textId="77777777" w:rsidR="005865D7" w:rsidRPr="00437050" w:rsidRDefault="005865D7" w:rsidP="00437050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C97FC8" w:rsidRPr="00437050" w14:paraId="56661C3B" w14:textId="77777777" w:rsidTr="00C97FC8">
        <w:tc>
          <w:tcPr>
            <w:tcW w:w="9212" w:type="dxa"/>
          </w:tcPr>
          <w:p w14:paraId="25F58117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C97FC8" w:rsidRPr="00437050" w14:paraId="492D400C" w14:textId="77777777" w:rsidTr="00C97FC8">
        <w:tc>
          <w:tcPr>
            <w:tcW w:w="9212" w:type="dxa"/>
          </w:tcPr>
          <w:p w14:paraId="2655EB36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38DD83AF" w14:textId="77777777" w:rsidTr="00C97FC8">
        <w:tc>
          <w:tcPr>
            <w:tcW w:w="9212" w:type="dxa"/>
          </w:tcPr>
          <w:p w14:paraId="67FEE67F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2F39D369" w14:textId="77777777" w:rsidTr="00C97FC8">
        <w:tc>
          <w:tcPr>
            <w:tcW w:w="9212" w:type="dxa"/>
          </w:tcPr>
          <w:p w14:paraId="2511997B" w14:textId="77777777"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układy równań metodą przeciwnych współczynników </w:t>
            </w:r>
            <w:r w:rsidR="00B71216" w:rsidRPr="00437050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C97FC8" w:rsidRPr="00437050" w14:paraId="60A791D8" w14:textId="77777777" w:rsidTr="00C97FC8">
        <w:tc>
          <w:tcPr>
            <w:tcW w:w="9212" w:type="dxa"/>
          </w:tcPr>
          <w:p w14:paraId="587020CF" w14:textId="77777777"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1792F3D9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BA18047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7DC329B0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7FC8" w:rsidRPr="00437050" w14:paraId="38CA62BA" w14:textId="77777777" w:rsidTr="00C97FC8">
        <w:tc>
          <w:tcPr>
            <w:tcW w:w="9212" w:type="dxa"/>
          </w:tcPr>
          <w:p w14:paraId="4323358E" w14:textId="77777777" w:rsidR="00C97FC8" w:rsidRPr="00437050" w:rsidRDefault="005865D7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C97FC8" w:rsidRPr="00437050" w14:paraId="20D2F505" w14:textId="77777777" w:rsidTr="00C97FC8">
        <w:tc>
          <w:tcPr>
            <w:tcW w:w="9212" w:type="dxa"/>
          </w:tcPr>
          <w:p w14:paraId="473A40C1" w14:textId="77777777"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C97FC8" w:rsidRPr="00437050" w14:paraId="41CBE22A" w14:textId="77777777" w:rsidTr="00C97FC8">
        <w:tc>
          <w:tcPr>
            <w:tcW w:w="9212" w:type="dxa"/>
          </w:tcPr>
          <w:p w14:paraId="580E908A" w14:textId="77777777" w:rsidR="00C97FC8" w:rsidRPr="00437050" w:rsidRDefault="00C97FC8" w:rsidP="00437050">
            <w:pPr>
              <w:numPr>
                <w:ilvl w:val="0"/>
                <w:numId w:val="1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97FC8" w:rsidRPr="00437050" w14:paraId="12833583" w14:textId="77777777" w:rsidTr="00C97FC8">
        <w:tc>
          <w:tcPr>
            <w:tcW w:w="9212" w:type="dxa"/>
          </w:tcPr>
          <w:p w14:paraId="45B02B8A" w14:textId="77777777" w:rsidR="00C97FC8" w:rsidRPr="00437050" w:rsidRDefault="00C97FC8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0E7E57" w:rsidRPr="00437050" w14:paraId="34B73A2B" w14:textId="77777777" w:rsidTr="00C97FC8">
        <w:tc>
          <w:tcPr>
            <w:tcW w:w="9212" w:type="dxa"/>
          </w:tcPr>
          <w:p w14:paraId="4EA8970A" w14:textId="77777777" w:rsidR="000E7E57" w:rsidRPr="00437050" w:rsidRDefault="000E7E57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rozwiązuje układy równań w trudniejszych przypadkach, stosując przekształcenia algebraiczne i wzory skróconego mnożenia</w:t>
            </w:r>
          </w:p>
        </w:tc>
      </w:tr>
      <w:tr w:rsidR="00C97FC8" w:rsidRPr="00437050" w14:paraId="3B988492" w14:textId="77777777" w:rsidTr="00C97FC8">
        <w:tc>
          <w:tcPr>
            <w:tcW w:w="9212" w:type="dxa"/>
          </w:tcPr>
          <w:p w14:paraId="743F4DCC" w14:textId="77777777" w:rsidR="00C97FC8" w:rsidRPr="00437050" w:rsidRDefault="00C97FC8" w:rsidP="00437050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C97FC8" w:rsidRPr="00437050" w14:paraId="7B65A465" w14:textId="77777777" w:rsidTr="00C97FC8">
        <w:tc>
          <w:tcPr>
            <w:tcW w:w="9212" w:type="dxa"/>
          </w:tcPr>
          <w:p w14:paraId="65229972" w14:textId="77777777" w:rsidR="00C97FC8" w:rsidRPr="00437050" w:rsidRDefault="00C97FC8" w:rsidP="00437050">
            <w:pPr>
              <w:pStyle w:val="Kolorowalistaakcent11"/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układy równań do rozwiązywania zadań tekstowych, w tym zadań dotyczących prędkości oraz wielkości podanych za pomocą procentów: stężeń roztworów i lokat bankowych</w:t>
            </w:r>
          </w:p>
        </w:tc>
      </w:tr>
    </w:tbl>
    <w:p w14:paraId="0560ABCF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8ABD414" w14:textId="77777777" w:rsidR="004E2C89" w:rsidRPr="00437050" w:rsidRDefault="004E2C89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22F3DFBB" w14:textId="4729B938" w:rsidR="004E2C89" w:rsidRPr="00437050" w:rsidRDefault="004E2C89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2C89" w:rsidRPr="00437050" w14:paraId="634F903F" w14:textId="77777777" w:rsidTr="004E2C89">
        <w:tc>
          <w:tcPr>
            <w:tcW w:w="9212" w:type="dxa"/>
          </w:tcPr>
          <w:p w14:paraId="00DAC1F5" w14:textId="77777777" w:rsidR="004E2C89" w:rsidRPr="00437050" w:rsidRDefault="00EF2FC3" w:rsidP="0043705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>zadania o znacznym stopniu trudności dotyczące układów równań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w tym np. 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układ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ów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równań liniowych z trzema (lub więcej) niewiadomymi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,</w:t>
            </w:r>
            <w:r w:rsidR="000E7E57" w:rsidRPr="00437050">
              <w:rPr>
                <w:rFonts w:asciiTheme="majorHAnsi" w:hAnsiTheme="majorHAnsi"/>
                <w:sz w:val="22"/>
                <w:szCs w:val="22"/>
              </w:rPr>
              <w:t xml:space="preserve"> oraz ich zastosowania w zadaniach tekstowych</w:t>
            </w:r>
          </w:p>
        </w:tc>
      </w:tr>
    </w:tbl>
    <w:p w14:paraId="5A8C6D03" w14:textId="0F35FB82" w:rsidR="00CD3AB8" w:rsidRPr="000E37BC" w:rsidRDefault="00DC2F33" w:rsidP="000600D2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br w:type="page"/>
      </w:r>
      <w:r w:rsidR="00CD3AB8" w:rsidRPr="000E37BC">
        <w:rPr>
          <w:rFonts w:asciiTheme="majorHAnsi" w:hAnsiTheme="majorHAnsi"/>
          <w:szCs w:val="22"/>
        </w:rPr>
        <w:lastRenderedPageBreak/>
        <w:t>4. FUNKCJE</w:t>
      </w:r>
    </w:p>
    <w:p w14:paraId="583EFE6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437050">
        <w:rPr>
          <w:rFonts w:asciiTheme="majorHAnsi" w:hAnsiTheme="majorHAnsi"/>
          <w:sz w:val="22"/>
          <w:szCs w:val="22"/>
        </w:rPr>
        <w:t>lub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3B3A2D9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437050">
        <w:rPr>
          <w:rFonts w:asciiTheme="majorHAnsi" w:hAnsiTheme="majorHAnsi"/>
          <w:sz w:val="22"/>
          <w:szCs w:val="22"/>
        </w:rPr>
        <w:t xml:space="preserve">lub </w:t>
      </w:r>
      <w:r w:rsidRPr="00437050">
        <w:rPr>
          <w:rFonts w:asciiTheme="majorHAnsi" w:hAnsiTheme="majorHAnsi"/>
          <w:b/>
          <w:bCs/>
          <w:sz w:val="22"/>
          <w:szCs w:val="22"/>
        </w:rPr>
        <w:t>dostateczną</w:t>
      </w:r>
      <w:r w:rsidRPr="00437050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D3AB8" w:rsidRPr="00437050" w14:paraId="14AE1B8E" w14:textId="77777777" w:rsidTr="007A262B">
        <w:tc>
          <w:tcPr>
            <w:tcW w:w="9062" w:type="dxa"/>
          </w:tcPr>
          <w:p w14:paraId="1D7B0CFE" w14:textId="77777777" w:rsidR="00CD3AB8" w:rsidRPr="00437050" w:rsidRDefault="00CD3AB8" w:rsidP="00437050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CD3AB8" w:rsidRPr="00437050" w14:paraId="70D510BE" w14:textId="77777777" w:rsidTr="007A262B">
        <w:tc>
          <w:tcPr>
            <w:tcW w:w="9062" w:type="dxa"/>
          </w:tcPr>
          <w:p w14:paraId="7663E1A9" w14:textId="26B3847E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tabel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ą, wykresem, opisem słownym</w:t>
            </w:r>
            <w:r w:rsidR="00B71216" w:rsidRPr="00437050">
              <w:rPr>
                <w:rFonts w:asciiTheme="majorHAnsi" w:hAnsiTheme="majorHAnsi"/>
                <w:sz w:val="22"/>
                <w:szCs w:val="22"/>
              </w:rPr>
              <w:t>, wzorem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14:paraId="76163DBA" w14:textId="77777777" w:rsidTr="007A262B">
        <w:tc>
          <w:tcPr>
            <w:tcW w:w="9062" w:type="dxa"/>
          </w:tcPr>
          <w:p w14:paraId="38F04F12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poprawnie stosuje pojęcia związane z pojęciem funkcji: dziedzina, zbiór wartości, argument, 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miejsce zerowe, wartość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i wykres funkcji</w:t>
            </w:r>
          </w:p>
        </w:tc>
      </w:tr>
      <w:tr w:rsidR="00CD3AB8" w:rsidRPr="00437050" w14:paraId="2E68D371" w14:textId="77777777" w:rsidTr="007A262B">
        <w:tc>
          <w:tcPr>
            <w:tcW w:w="9062" w:type="dxa"/>
          </w:tcPr>
          <w:p w14:paraId="4E4B00C1" w14:textId="4FEEA5DF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dziedzinę, zbiór wartości, miejsca zerowe, najmniejszą i</w:t>
            </w:r>
            <w:r w:rsidR="00761E37">
              <w:rPr>
                <w:rFonts w:asciiTheme="majorHAnsi" w:hAnsiTheme="majorHAnsi"/>
                <w:sz w:val="22"/>
                <w:szCs w:val="22"/>
              </w:rPr>
              <w:t> 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0A3819" w:rsidRPr="00437050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0A3819" w:rsidRPr="00437050" w14:paraId="1ECB91C6" w14:textId="77777777" w:rsidTr="007A262B">
        <w:tc>
          <w:tcPr>
            <w:tcW w:w="9062" w:type="dxa"/>
          </w:tcPr>
          <w:p w14:paraId="06845C0A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0A3819" w:rsidRPr="00437050" w14:paraId="6D1A8551" w14:textId="77777777" w:rsidTr="007A262B">
        <w:tc>
          <w:tcPr>
            <w:tcW w:w="9062" w:type="dxa"/>
          </w:tcPr>
          <w:p w14:paraId="02A41DDE" w14:textId="77777777" w:rsidR="000A3819" w:rsidRPr="00437050" w:rsidRDefault="000A3819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</w:t>
            </w:r>
            <w:r w:rsidR="003C18E0" w:rsidRPr="00437050">
              <w:rPr>
                <w:rFonts w:asciiTheme="majorHAnsi" w:hAnsiTheme="majorHAnsi"/>
                <w:sz w:val="22"/>
                <w:szCs w:val="22"/>
              </w:rPr>
              <w:t xml:space="preserve">nieskomplikowanego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wykresu funkcji określa argumenty, dla których funkcja przyjmuje wartości dodatnie, ujemne</w:t>
            </w:r>
          </w:p>
        </w:tc>
      </w:tr>
      <w:tr w:rsidR="000A3819" w:rsidRPr="00437050" w14:paraId="273FCFF5" w14:textId="77777777" w:rsidTr="007A262B">
        <w:tc>
          <w:tcPr>
            <w:tcW w:w="9062" w:type="dxa"/>
          </w:tcPr>
          <w:p w14:paraId="2D79730F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0A3819" w:rsidRPr="00437050" w14:paraId="30D21CD0" w14:textId="77777777" w:rsidTr="007A262B">
        <w:tc>
          <w:tcPr>
            <w:tcW w:w="9062" w:type="dxa"/>
          </w:tcPr>
          <w:p w14:paraId="5619A4BF" w14:textId="77777777" w:rsidR="000A3819" w:rsidRPr="00437050" w:rsidRDefault="000A3819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CD3AB8" w:rsidRPr="00437050" w14:paraId="5800CAAB" w14:textId="77777777" w:rsidTr="007A262B">
        <w:tc>
          <w:tcPr>
            <w:tcW w:w="9062" w:type="dxa"/>
          </w:tcPr>
          <w:p w14:paraId="07A820D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wyznacza dziedzinę funkcji określonej tabelą lub opisem słownym </w:t>
            </w:r>
          </w:p>
        </w:tc>
      </w:tr>
      <w:tr w:rsidR="00B71216" w:rsidRPr="00437050" w14:paraId="16126DCE" w14:textId="77777777" w:rsidTr="007A262B">
        <w:tc>
          <w:tcPr>
            <w:tcW w:w="9062" w:type="dxa"/>
          </w:tcPr>
          <w:p w14:paraId="316BF7E9" w14:textId="77777777" w:rsidR="00B71216" w:rsidRPr="00437050" w:rsidRDefault="00B71216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CD3AB8" w:rsidRPr="00437050" w14:paraId="3313930A" w14:textId="77777777" w:rsidTr="007A262B">
        <w:tc>
          <w:tcPr>
            <w:tcW w:w="9062" w:type="dxa"/>
          </w:tcPr>
          <w:p w14:paraId="5C0B283D" w14:textId="77777777" w:rsidR="00CD3AB8" w:rsidRPr="00437050" w:rsidRDefault="009D53C9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</w:p>
        </w:tc>
      </w:tr>
      <w:tr w:rsidR="007A262B" w:rsidRPr="00437050" w14:paraId="47F2BBD9" w14:textId="77777777" w:rsidTr="007A262B">
        <w:tc>
          <w:tcPr>
            <w:tcW w:w="9062" w:type="dxa"/>
          </w:tcPr>
          <w:p w14:paraId="10FCA92C" w14:textId="77777777"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oblicza argument odpowiadający podanej wartości funkcji (w prostych przypadkach)</w:t>
            </w:r>
          </w:p>
        </w:tc>
      </w:tr>
      <w:tr w:rsidR="00CD3AB8" w:rsidRPr="00437050" w14:paraId="6F8116E7" w14:textId="77777777" w:rsidTr="007A262B">
        <w:tc>
          <w:tcPr>
            <w:tcW w:w="9062" w:type="dxa"/>
          </w:tcPr>
          <w:p w14:paraId="461D5CE2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CD3AB8" w:rsidRPr="00437050" w14:paraId="4BB5B91F" w14:textId="77777777" w:rsidTr="007A262B">
        <w:tc>
          <w:tcPr>
            <w:tcW w:w="9062" w:type="dxa"/>
          </w:tcPr>
          <w:p w14:paraId="46587CBA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współrzędnych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(w prostych przypadkach)</w:t>
            </w:r>
          </w:p>
        </w:tc>
      </w:tr>
      <w:tr w:rsidR="00CD3AB8" w:rsidRPr="00437050" w14:paraId="2B863B40" w14:textId="77777777" w:rsidTr="007A262B">
        <w:tc>
          <w:tcPr>
            <w:tcW w:w="9062" w:type="dxa"/>
          </w:tcPr>
          <w:p w14:paraId="158BB407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CD3AB8" w:rsidRPr="00437050" w14:paraId="0CBDBFE9" w14:textId="77777777" w:rsidTr="007A262B">
        <w:tc>
          <w:tcPr>
            <w:tcW w:w="9062" w:type="dxa"/>
          </w:tcPr>
          <w:p w14:paraId="579BBD65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32B6E3BC">
                <v:shape id="_x0000_i1028" type="#_x0000_t75" style="width:54.6pt;height:15pt" o:ole="">
                  <v:imagedata r:id="rId15" o:title=""/>
                </v:shape>
                <o:OLEObject Type="Embed" ProgID="Equation.3" ShapeID="_x0000_i1028" DrawAspect="Content" ObjectID="_1664224568" r:id="rId16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2D4B5F04">
                <v:shape id="_x0000_i1029" type="#_x0000_t75" style="width:53.4pt;height:15pt" o:ole="">
                  <v:imagedata r:id="rId17" o:title=""/>
                </v:shape>
                <o:OLEObject Type="Embed" ProgID="Equation.3" ShapeID="_x0000_i1029" DrawAspect="Content" ObjectID="_1664224569" r:id="rId18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3F88ED60">
                <v:shape id="_x0000_i1030" type="#_x0000_t75" style="width:68.4pt;height:15pt" o:ole="">
                  <v:imagedata r:id="rId19" o:title=""/>
                </v:shape>
                <o:OLEObject Type="Embed" ProgID="Equation.3" ShapeID="_x0000_i1030" DrawAspect="Content" ObjectID="_1664224570" r:id="rId20"/>
              </w:object>
            </w:r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A55117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03075C50">
                <v:shape id="_x0000_i1031" type="#_x0000_t75" style="width:42.6pt;height:15pt" o:ole="">
                  <v:imagedata r:id="rId21" o:title=""/>
                </v:shape>
                <o:OLEObject Type="Embed" ProgID="Equation.3" ShapeID="_x0000_i1031" DrawAspect="Content" ObjectID="_1664224571" r:id="rId22"/>
              </w:objec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4C6D13C5">
                <v:shape id="_x0000_i1032" type="#_x0000_t75" style="width:38.4pt;height:15pt" o:ole="">
                  <v:imagedata r:id="rId23" o:title=""/>
                </v:shape>
                <o:OLEObject Type="Embed" ProgID="Equation.3" ShapeID="_x0000_i1032" DrawAspect="Content" ObjectID="_1664224572" r:id="rId24"/>
              </w:object>
            </w:r>
          </w:p>
        </w:tc>
      </w:tr>
      <w:tr w:rsidR="00CD3AB8" w:rsidRPr="00437050" w14:paraId="233A862C" w14:textId="77777777" w:rsidTr="007A262B">
        <w:tc>
          <w:tcPr>
            <w:tcW w:w="9062" w:type="dxa"/>
          </w:tcPr>
          <w:p w14:paraId="6677F68E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4871EF" w:rsidRPr="00437050" w14:paraId="26EA4C9E" w14:textId="77777777" w:rsidTr="007A262B">
        <w:tc>
          <w:tcPr>
            <w:tcW w:w="9062" w:type="dxa"/>
          </w:tcPr>
          <w:p w14:paraId="1739FEA2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4871EF" w:rsidRPr="00437050" w14:paraId="1D06E8E6" w14:textId="77777777" w:rsidTr="007A262B">
        <w:tc>
          <w:tcPr>
            <w:tcW w:w="9062" w:type="dxa"/>
          </w:tcPr>
          <w:p w14:paraId="058A12FB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437050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4871EF" w:rsidRPr="00437050" w14:paraId="78FE97CA" w14:textId="77777777" w:rsidTr="007A262B">
        <w:tc>
          <w:tcPr>
            <w:tcW w:w="9062" w:type="dxa"/>
          </w:tcPr>
          <w:p w14:paraId="2D217E7F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4871EF" w:rsidRPr="00437050" w14:paraId="01E6A9EF" w14:textId="77777777" w:rsidTr="007A262B">
        <w:tc>
          <w:tcPr>
            <w:tcW w:w="9062" w:type="dxa"/>
          </w:tcPr>
          <w:p w14:paraId="5A120F6D" w14:textId="115E3C86" w:rsidR="004871EF" w:rsidRPr="00437050" w:rsidRDefault="004871EF" w:rsidP="004230E7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podaje wzór proporcjonalności odwrotnej, </w:t>
            </w:r>
            <w:r w:rsidR="004230E7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4871EF" w:rsidRPr="00437050" w14:paraId="0EE823E2" w14:textId="77777777" w:rsidTr="007A262B">
        <w:tc>
          <w:tcPr>
            <w:tcW w:w="9062" w:type="dxa"/>
          </w:tcPr>
          <w:p w14:paraId="0911E76E" w14:textId="77777777" w:rsidR="004871EF" w:rsidRPr="00437050" w:rsidRDefault="004871EF" w:rsidP="00437050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437050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7AB5530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940395C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Poziom </w:t>
      </w:r>
      <w:r w:rsidRPr="00437050">
        <w:rPr>
          <w:rFonts w:asciiTheme="majorHAnsi" w:hAnsiTheme="majorHAnsi"/>
          <w:b/>
          <w:bCs/>
          <w:sz w:val="22"/>
          <w:szCs w:val="22"/>
        </w:rPr>
        <w:t>(R)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(D)</w:t>
      </w:r>
    </w:p>
    <w:p w14:paraId="4FE544A1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dobrą</w:t>
      </w:r>
      <w:r w:rsidRPr="00437050">
        <w:rPr>
          <w:rFonts w:asciiTheme="majorHAnsi" w:hAnsiTheme="majorHAnsi"/>
          <w:sz w:val="22"/>
          <w:szCs w:val="22"/>
        </w:rPr>
        <w:t xml:space="preserve"> lub </w:t>
      </w:r>
      <w:r w:rsidRPr="00437050">
        <w:rPr>
          <w:rFonts w:asciiTheme="majorHAnsi" w:hAnsiTheme="majorHAnsi"/>
          <w:b/>
          <w:bCs/>
          <w:sz w:val="22"/>
          <w:szCs w:val="22"/>
        </w:rPr>
        <w:t>bardzo dobrą</w:t>
      </w:r>
      <w:r w:rsidRPr="00437050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D3AB8" w:rsidRPr="00437050" w14:paraId="2FFCF120" w14:textId="77777777" w:rsidTr="00CD3AB8">
        <w:tc>
          <w:tcPr>
            <w:tcW w:w="9212" w:type="dxa"/>
          </w:tcPr>
          <w:p w14:paraId="2986B5E6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>w sytuacjach praktycznych</w:t>
            </w:r>
          </w:p>
        </w:tc>
      </w:tr>
      <w:tr w:rsidR="00CD3AB8" w:rsidRPr="00437050" w14:paraId="4A57E7B8" w14:textId="77777777" w:rsidTr="00CD3AB8">
        <w:tc>
          <w:tcPr>
            <w:tcW w:w="9212" w:type="dxa"/>
          </w:tcPr>
          <w:p w14:paraId="15BB37C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064BFC" w:rsidRPr="00437050">
              <w:rPr>
                <w:rFonts w:asciiTheme="majorHAnsi" w:hAnsiTheme="majorHAnsi"/>
                <w:sz w:val="22"/>
                <w:szCs w:val="22"/>
              </w:rPr>
              <w:t xml:space="preserve"> w trudniejszych przypadkach</w:t>
            </w:r>
          </w:p>
        </w:tc>
      </w:tr>
      <w:tr w:rsidR="00CD3AB8" w:rsidRPr="00437050" w14:paraId="18816E53" w14:textId="77777777" w:rsidTr="00CD3AB8">
        <w:tc>
          <w:tcPr>
            <w:tcW w:w="9212" w:type="dxa"/>
          </w:tcPr>
          <w:p w14:paraId="2961658C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na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>podstawie wykresu funkcji odczytuje rozwiązania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równania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C82D24"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dla ustalonej wartości </w:t>
            </w:r>
            <w:r w:rsidR="00C82D24" w:rsidRPr="00437050">
              <w:rPr>
                <w:rFonts w:asciiTheme="majorHAnsi" w:hAnsiTheme="majorHAnsi"/>
                <w:bCs/>
                <w:i/>
                <w:sz w:val="22"/>
                <w:szCs w:val="22"/>
              </w:rPr>
              <w:t>m</w:t>
            </w:r>
          </w:p>
        </w:tc>
      </w:tr>
      <w:tr w:rsidR="00CD3AB8" w:rsidRPr="00437050" w14:paraId="0CF79F89" w14:textId="77777777" w:rsidTr="00CD3AB8">
        <w:tc>
          <w:tcPr>
            <w:tcW w:w="9212" w:type="dxa"/>
          </w:tcPr>
          <w:p w14:paraId="38721E0D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437050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0F9C5AF1">
                <v:shape id="_x0000_i1033" type="#_x0000_t75" style="width:180pt;height:17.4pt" o:ole="">
                  <v:imagedata r:id="rId25" o:title=""/>
                </v:shape>
                <o:OLEObject Type="Embed" ProgID="Equation.3" ShapeID="_x0000_i1033" DrawAspect="Content" ObjectID="_1664224573" r:id="rId26"/>
              </w:objec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dla ust</w:t>
            </w:r>
            <w:r w:rsidR="00DF0A13" w:rsidRPr="00437050">
              <w:rPr>
                <w:rFonts w:asciiTheme="majorHAnsi" w:hAnsiTheme="majorHAnsi"/>
                <w:sz w:val="22"/>
                <w:szCs w:val="22"/>
              </w:rPr>
              <w:t>alonej wartości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CD3AB8" w:rsidRPr="00437050" w14:paraId="02B6FFB6" w14:textId="77777777" w:rsidTr="00CD3AB8">
        <w:tc>
          <w:tcPr>
            <w:tcW w:w="9212" w:type="dxa"/>
          </w:tcPr>
          <w:p w14:paraId="12AFF0D6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="00C82D24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(</w:t>
            </w:r>
            <w:r w:rsidRPr="00437050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CD3AB8" w:rsidRPr="00437050" w14:paraId="65CF5689" w14:textId="77777777" w:rsidTr="00CD3AB8">
        <w:tc>
          <w:tcPr>
            <w:tcW w:w="9212" w:type="dxa"/>
          </w:tcPr>
          <w:p w14:paraId="417CA4E9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szkicuje wykres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>y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 xml:space="preserve"> funkcji spełniającej podane warunki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w trudni</w:t>
            </w:r>
            <w:r w:rsidR="007A262B" w:rsidRPr="00437050">
              <w:rPr>
                <w:rFonts w:asciiTheme="majorHAnsi" w:hAnsiTheme="majorHAnsi"/>
                <w:sz w:val="22"/>
                <w:szCs w:val="22"/>
              </w:rPr>
              <w:t>ejszych przypadkach oraz określonej</w:t>
            </w:r>
            <w:r w:rsidR="00724A15" w:rsidRPr="00437050">
              <w:rPr>
                <w:rFonts w:asciiTheme="majorHAnsi" w:hAnsiTheme="majorHAnsi"/>
                <w:sz w:val="22"/>
                <w:szCs w:val="22"/>
              </w:rPr>
              <w:t xml:space="preserve"> różnymi wzorami w różnych przedziałach</w:t>
            </w:r>
          </w:p>
        </w:tc>
      </w:tr>
      <w:tr w:rsidR="007A262B" w:rsidRPr="00437050" w14:paraId="1AC44960" w14:textId="77777777" w:rsidTr="00CD3AB8">
        <w:tc>
          <w:tcPr>
            <w:tcW w:w="9212" w:type="dxa"/>
          </w:tcPr>
          <w:p w14:paraId="5E37B915" w14:textId="77777777" w:rsidR="007A262B" w:rsidRPr="00437050" w:rsidRDefault="007A262B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 xml:space="preserve">szkicuje wykresy funkcji, stosując przekształcenia wykresu, w trudniejszych </w:t>
            </w: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przypadkach</w:t>
            </w:r>
          </w:p>
        </w:tc>
      </w:tr>
      <w:tr w:rsidR="00C82D24" w:rsidRPr="00437050" w14:paraId="60E3BE96" w14:textId="77777777" w:rsidTr="00CD3AB8">
        <w:tc>
          <w:tcPr>
            <w:tcW w:w="9212" w:type="dxa"/>
          </w:tcPr>
          <w:p w14:paraId="773FAD2E" w14:textId="6744925B" w:rsidR="00C82D24" w:rsidRPr="00437050" w:rsidRDefault="00C82D24" w:rsidP="004230E7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lastRenderedPageBreak/>
              <w:t>stosuje funkcje i ich własności sytuacjach praktycznych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>, w tym proporcjonalność odwrotną</w:t>
            </w:r>
            <w:r w:rsidR="00C010D0">
              <w:rPr>
                <w:rFonts w:asciiTheme="majorHAnsi" w:hAnsiTheme="majorHAnsi"/>
                <w:sz w:val="22"/>
                <w:szCs w:val="22"/>
              </w:rPr>
              <w:t>,</w:t>
            </w:r>
            <w:r w:rsidR="00F84131" w:rsidRPr="00437050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1C136A85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FEA249E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>Poziom</w:t>
      </w:r>
      <w:r w:rsidRPr="00437050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48B92FF" w14:textId="074C7AE8" w:rsidR="00CD3AB8" w:rsidRPr="00437050" w:rsidRDefault="00CD3AB8" w:rsidP="00437050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sz w:val="22"/>
          <w:szCs w:val="22"/>
        </w:rPr>
        <w:t xml:space="preserve">Uczeń otrzymuje ocenę </w:t>
      </w:r>
      <w:r w:rsidRPr="00437050">
        <w:rPr>
          <w:rFonts w:asciiTheme="majorHAnsi" w:hAnsiTheme="majorHAnsi"/>
          <w:b/>
          <w:bCs/>
          <w:sz w:val="22"/>
          <w:szCs w:val="22"/>
        </w:rPr>
        <w:t>celującą</w:t>
      </w:r>
      <w:r w:rsidRPr="00437050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D3AB8" w:rsidRPr="00437050" w14:paraId="5A4EF8CB" w14:textId="77777777" w:rsidTr="00CD3AB8">
        <w:tc>
          <w:tcPr>
            <w:tcW w:w="9212" w:type="dxa"/>
          </w:tcPr>
          <w:p w14:paraId="3993130F" w14:textId="1C13DB84" w:rsidR="00CD3AB8" w:rsidRPr="00437050" w:rsidRDefault="004230E7" w:rsidP="004230E7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37050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437050">
              <w:rPr>
                <w:rFonts w:asciiTheme="majorHAnsi" w:hAnsiTheme="majorHAnsi"/>
                <w:sz w:val="22"/>
                <w:szCs w:val="22"/>
              </w:rPr>
              <w:t>adnia</w: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A372D9" w:rsidRPr="00437050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CD3AB8" w:rsidRPr="00437050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7C598904">
                <v:shape id="_x0000_i1034" type="#_x0000_t75" style="width:38.4pt;height:27.6pt" o:ole="">
                  <v:imagedata r:id="rId27" o:title=""/>
                </v:shape>
                <o:OLEObject Type="Embed" ProgID="Equation.3" ShapeID="_x0000_i1034" DrawAspect="Content" ObjectID="_1664224574" r:id="rId28"/>
              </w:object>
            </w:r>
            <w:r w:rsidR="00CD3AB8" w:rsidRPr="00437050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CD3AB8" w:rsidRPr="00437050" w14:paraId="26C70BE9" w14:textId="77777777" w:rsidTr="00CD3AB8">
        <w:tc>
          <w:tcPr>
            <w:tcW w:w="9212" w:type="dxa"/>
          </w:tcPr>
          <w:p w14:paraId="22AB757D" w14:textId="77777777" w:rsidR="00CD3AB8" w:rsidRPr="00437050" w:rsidRDefault="00CD3AB8" w:rsidP="00437050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437050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3D20B8C5" w14:textId="77777777" w:rsidR="00CD3AB8" w:rsidRPr="00437050" w:rsidRDefault="00CD3AB8" w:rsidP="00437050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2B5D3037" w14:textId="77777777" w:rsidR="00CD3AB8" w:rsidRPr="00437050" w:rsidRDefault="00CD3AB8" w:rsidP="00437050">
      <w:pPr>
        <w:spacing w:line="120" w:lineRule="atLeast"/>
        <w:rPr>
          <w:rFonts w:asciiTheme="majorHAnsi" w:hAnsiTheme="majorHAnsi"/>
          <w:sz w:val="22"/>
          <w:szCs w:val="22"/>
        </w:rPr>
      </w:pPr>
    </w:p>
    <w:sectPr w:rsidR="00CD3AB8" w:rsidRPr="00437050" w:rsidSect="00437050">
      <w:footerReference w:type="even" r:id="rId29"/>
      <w:footerReference w:type="default" r:id="rId30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6B672" w14:textId="77777777" w:rsidR="009B7F23" w:rsidRDefault="009B7F23">
      <w:r>
        <w:separator/>
      </w:r>
    </w:p>
  </w:endnote>
  <w:endnote w:type="continuationSeparator" w:id="0">
    <w:p w14:paraId="2ABF54B4" w14:textId="77777777" w:rsidR="009B7F23" w:rsidRDefault="009B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12D5" w14:textId="77777777" w:rsidR="00761E37" w:rsidRDefault="00761E37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CF4027" w14:textId="77777777" w:rsidR="00761E37" w:rsidRDefault="00761E37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F3E5" w14:textId="557A5FBD" w:rsidR="00761E37" w:rsidRDefault="000600D2" w:rsidP="00D62CB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7A9CE" wp14:editId="482A0606">
              <wp:simplePos x="0" y="0"/>
              <wp:positionH relativeFrom="column">
                <wp:posOffset>337820</wp:posOffset>
              </wp:positionH>
              <wp:positionV relativeFrom="paragraph">
                <wp:posOffset>-89535</wp:posOffset>
              </wp:positionV>
              <wp:extent cx="2500630" cy="360045"/>
              <wp:effectExtent l="0" t="0" r="0" b="190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ADC98" w14:textId="4E819E61" w:rsidR="00761E37" w:rsidRPr="00F20F8E" w:rsidRDefault="00761E37" w:rsidP="00FA3738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6.6pt;margin-top:-7.05pt;width:196.9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" stroked="f">
              <v:textbox inset="4mm,1mm,0,0">
                <w:txbxContent>
                  <w:p w14:paraId="773ADC98" w14:textId="4E819E61" w:rsidR="00761E37" w:rsidRPr="00F20F8E" w:rsidRDefault="00761E37" w:rsidP="00FA3738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="00761E37">
      <w:ptab w:relativeTo="margin" w:alignment="center" w:leader="none"/>
    </w:r>
    <w:r w:rsidR="00761E37">
      <w:ptab w:relativeTo="margin" w:alignment="right" w:leader="none"/>
    </w:r>
    <w:r w:rsidR="00761E37" w:rsidRPr="00FA3738">
      <w:rPr>
        <w:rFonts w:asciiTheme="minorHAnsi" w:hAnsiTheme="minorHAnsi" w:cstheme="minorHAnsi"/>
        <w:b/>
      </w:rPr>
      <w:fldChar w:fldCharType="begin"/>
    </w:r>
    <w:r w:rsidR="00761E37" w:rsidRPr="00FA3738">
      <w:rPr>
        <w:rFonts w:asciiTheme="minorHAnsi" w:hAnsiTheme="minorHAnsi" w:cstheme="minorHAnsi"/>
        <w:b/>
      </w:rPr>
      <w:instrText>PAGE   \* MERGEFORMAT</w:instrText>
    </w:r>
    <w:r w:rsidR="00761E37" w:rsidRPr="00FA3738">
      <w:rPr>
        <w:rFonts w:asciiTheme="minorHAnsi" w:hAnsiTheme="minorHAnsi" w:cstheme="minorHAnsi"/>
        <w:b/>
      </w:rPr>
      <w:fldChar w:fldCharType="separate"/>
    </w:r>
    <w:r w:rsidR="006C1A5E">
      <w:rPr>
        <w:rFonts w:asciiTheme="minorHAnsi" w:hAnsiTheme="minorHAnsi" w:cstheme="minorHAnsi"/>
        <w:b/>
        <w:noProof/>
      </w:rPr>
      <w:t>4</w:t>
    </w:r>
    <w:r w:rsidR="00761E37"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35E2C" w14:textId="77777777" w:rsidR="009B7F23" w:rsidRDefault="009B7F23">
      <w:r>
        <w:separator/>
      </w:r>
    </w:p>
  </w:footnote>
  <w:footnote w:type="continuationSeparator" w:id="0">
    <w:p w14:paraId="1B8DD842" w14:textId="77777777" w:rsidR="009B7F23" w:rsidRDefault="009B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4C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11"/>
  </w:num>
  <w:num w:numId="14">
    <w:abstractNumId w:val="6"/>
  </w:num>
  <w:num w:numId="15">
    <w:abstractNumId w:val="1"/>
  </w:num>
  <w:num w:numId="16">
    <w:abstractNumId w:val="0"/>
  </w:num>
  <w:num w:numId="17">
    <w:abstractNumId w:val="16"/>
  </w:num>
  <w:num w:numId="18">
    <w:abstractNumId w:val="9"/>
  </w:num>
  <w:num w:numId="19">
    <w:abstractNumId w:val="14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44"/>
    <w:rsid w:val="00000738"/>
    <w:rsid w:val="0000417E"/>
    <w:rsid w:val="0001243E"/>
    <w:rsid w:val="000178B2"/>
    <w:rsid w:val="00031738"/>
    <w:rsid w:val="00041927"/>
    <w:rsid w:val="00041DF0"/>
    <w:rsid w:val="00045649"/>
    <w:rsid w:val="000600D2"/>
    <w:rsid w:val="00063A96"/>
    <w:rsid w:val="00064BFC"/>
    <w:rsid w:val="00083C7C"/>
    <w:rsid w:val="0009535D"/>
    <w:rsid w:val="000963C8"/>
    <w:rsid w:val="000A1A35"/>
    <w:rsid w:val="000A1BFC"/>
    <w:rsid w:val="000A3819"/>
    <w:rsid w:val="000B5E8C"/>
    <w:rsid w:val="000D1711"/>
    <w:rsid w:val="000D2527"/>
    <w:rsid w:val="000E37BC"/>
    <w:rsid w:val="000E7E57"/>
    <w:rsid w:val="000F528D"/>
    <w:rsid w:val="000F55AE"/>
    <w:rsid w:val="00102150"/>
    <w:rsid w:val="00104B1B"/>
    <w:rsid w:val="00113869"/>
    <w:rsid w:val="001158CC"/>
    <w:rsid w:val="001160FC"/>
    <w:rsid w:val="001218AA"/>
    <w:rsid w:val="0012441B"/>
    <w:rsid w:val="0012577E"/>
    <w:rsid w:val="0013257E"/>
    <w:rsid w:val="0013567D"/>
    <w:rsid w:val="00142DED"/>
    <w:rsid w:val="00142F90"/>
    <w:rsid w:val="00146A0C"/>
    <w:rsid w:val="00155B3F"/>
    <w:rsid w:val="00163332"/>
    <w:rsid w:val="001645D0"/>
    <w:rsid w:val="00166533"/>
    <w:rsid w:val="00193636"/>
    <w:rsid w:val="00196390"/>
    <w:rsid w:val="001D575D"/>
    <w:rsid w:val="001D7B3C"/>
    <w:rsid w:val="001F1699"/>
    <w:rsid w:val="002048E0"/>
    <w:rsid w:val="00242AD3"/>
    <w:rsid w:val="00242C29"/>
    <w:rsid w:val="002565E0"/>
    <w:rsid w:val="002628CD"/>
    <w:rsid w:val="00283D1D"/>
    <w:rsid w:val="0029605B"/>
    <w:rsid w:val="0029758A"/>
    <w:rsid w:val="00297D43"/>
    <w:rsid w:val="002A09E7"/>
    <w:rsid w:val="002B2504"/>
    <w:rsid w:val="002B605D"/>
    <w:rsid w:val="002C08E7"/>
    <w:rsid w:val="002C0D07"/>
    <w:rsid w:val="002D5D55"/>
    <w:rsid w:val="00300B5E"/>
    <w:rsid w:val="003050FC"/>
    <w:rsid w:val="003117E0"/>
    <w:rsid w:val="003225F6"/>
    <w:rsid w:val="0033308E"/>
    <w:rsid w:val="0034789C"/>
    <w:rsid w:val="00350C94"/>
    <w:rsid w:val="00353192"/>
    <w:rsid w:val="003531F8"/>
    <w:rsid w:val="00365D82"/>
    <w:rsid w:val="003738DD"/>
    <w:rsid w:val="0037411D"/>
    <w:rsid w:val="00386398"/>
    <w:rsid w:val="00395CCE"/>
    <w:rsid w:val="003B0193"/>
    <w:rsid w:val="003B5DDB"/>
    <w:rsid w:val="003C18E0"/>
    <w:rsid w:val="003D10A1"/>
    <w:rsid w:val="003D2D3C"/>
    <w:rsid w:val="003E2FFE"/>
    <w:rsid w:val="003E788D"/>
    <w:rsid w:val="00416672"/>
    <w:rsid w:val="004175EA"/>
    <w:rsid w:val="00420C37"/>
    <w:rsid w:val="004230E7"/>
    <w:rsid w:val="004316EE"/>
    <w:rsid w:val="00437050"/>
    <w:rsid w:val="004431FB"/>
    <w:rsid w:val="004559F3"/>
    <w:rsid w:val="004573F7"/>
    <w:rsid w:val="00461576"/>
    <w:rsid w:val="004871EF"/>
    <w:rsid w:val="00493C1D"/>
    <w:rsid w:val="004B0166"/>
    <w:rsid w:val="004B3FCB"/>
    <w:rsid w:val="004B61F3"/>
    <w:rsid w:val="004C0F50"/>
    <w:rsid w:val="004C5C81"/>
    <w:rsid w:val="004E2C89"/>
    <w:rsid w:val="004E3810"/>
    <w:rsid w:val="004F07A4"/>
    <w:rsid w:val="004F1C69"/>
    <w:rsid w:val="004F72DB"/>
    <w:rsid w:val="005111DC"/>
    <w:rsid w:val="00512644"/>
    <w:rsid w:val="00523B79"/>
    <w:rsid w:val="00523FA4"/>
    <w:rsid w:val="00526BEE"/>
    <w:rsid w:val="00527877"/>
    <w:rsid w:val="005422F4"/>
    <w:rsid w:val="00557764"/>
    <w:rsid w:val="00564E62"/>
    <w:rsid w:val="00567AC2"/>
    <w:rsid w:val="00574AFC"/>
    <w:rsid w:val="00585FF0"/>
    <w:rsid w:val="005865D7"/>
    <w:rsid w:val="005870A4"/>
    <w:rsid w:val="00592957"/>
    <w:rsid w:val="00595716"/>
    <w:rsid w:val="00597563"/>
    <w:rsid w:val="005A4FC8"/>
    <w:rsid w:val="005B0925"/>
    <w:rsid w:val="005B2D42"/>
    <w:rsid w:val="005B39D0"/>
    <w:rsid w:val="005B6A41"/>
    <w:rsid w:val="005C3208"/>
    <w:rsid w:val="005D2696"/>
    <w:rsid w:val="005D38A5"/>
    <w:rsid w:val="005F1D46"/>
    <w:rsid w:val="005F49DD"/>
    <w:rsid w:val="005F5BE5"/>
    <w:rsid w:val="00603209"/>
    <w:rsid w:val="00614221"/>
    <w:rsid w:val="006177AA"/>
    <w:rsid w:val="00626693"/>
    <w:rsid w:val="00626B4B"/>
    <w:rsid w:val="00632A0B"/>
    <w:rsid w:val="00636CED"/>
    <w:rsid w:val="0065439B"/>
    <w:rsid w:val="00657261"/>
    <w:rsid w:val="00660201"/>
    <w:rsid w:val="00682BC0"/>
    <w:rsid w:val="0068433F"/>
    <w:rsid w:val="00686158"/>
    <w:rsid w:val="00690B1B"/>
    <w:rsid w:val="00696BAB"/>
    <w:rsid w:val="006A3017"/>
    <w:rsid w:val="006A7F8A"/>
    <w:rsid w:val="006C1A5E"/>
    <w:rsid w:val="006D162F"/>
    <w:rsid w:val="006D3B78"/>
    <w:rsid w:val="006E16A7"/>
    <w:rsid w:val="006F5341"/>
    <w:rsid w:val="0070262B"/>
    <w:rsid w:val="00702EAD"/>
    <w:rsid w:val="00707630"/>
    <w:rsid w:val="00707C99"/>
    <w:rsid w:val="00712C90"/>
    <w:rsid w:val="00713358"/>
    <w:rsid w:val="00724A15"/>
    <w:rsid w:val="00740985"/>
    <w:rsid w:val="0076152C"/>
    <w:rsid w:val="00761E37"/>
    <w:rsid w:val="00764A5D"/>
    <w:rsid w:val="00767F52"/>
    <w:rsid w:val="00775650"/>
    <w:rsid w:val="007A0D61"/>
    <w:rsid w:val="007A262B"/>
    <w:rsid w:val="007C3BBD"/>
    <w:rsid w:val="007C5CAF"/>
    <w:rsid w:val="007E59B6"/>
    <w:rsid w:val="0080579D"/>
    <w:rsid w:val="00807C79"/>
    <w:rsid w:val="00815A78"/>
    <w:rsid w:val="00825AEC"/>
    <w:rsid w:val="00831D2B"/>
    <w:rsid w:val="00832AA6"/>
    <w:rsid w:val="00835E6C"/>
    <w:rsid w:val="008468D6"/>
    <w:rsid w:val="0089194B"/>
    <w:rsid w:val="008A02AE"/>
    <w:rsid w:val="008A337B"/>
    <w:rsid w:val="008B339F"/>
    <w:rsid w:val="008C5C0F"/>
    <w:rsid w:val="008D13AA"/>
    <w:rsid w:val="008D55BA"/>
    <w:rsid w:val="008D5818"/>
    <w:rsid w:val="008F51E6"/>
    <w:rsid w:val="00903E61"/>
    <w:rsid w:val="0092027A"/>
    <w:rsid w:val="0092659A"/>
    <w:rsid w:val="00930EF0"/>
    <w:rsid w:val="00931FDC"/>
    <w:rsid w:val="00932E51"/>
    <w:rsid w:val="009402C3"/>
    <w:rsid w:val="009478CC"/>
    <w:rsid w:val="009B7F23"/>
    <w:rsid w:val="009C21EA"/>
    <w:rsid w:val="009C4F85"/>
    <w:rsid w:val="009C57EE"/>
    <w:rsid w:val="009C7576"/>
    <w:rsid w:val="009D2435"/>
    <w:rsid w:val="009D3E8E"/>
    <w:rsid w:val="009D53C9"/>
    <w:rsid w:val="009E325C"/>
    <w:rsid w:val="009F3380"/>
    <w:rsid w:val="009F6662"/>
    <w:rsid w:val="00A02AB2"/>
    <w:rsid w:val="00A07152"/>
    <w:rsid w:val="00A10BCB"/>
    <w:rsid w:val="00A22FFF"/>
    <w:rsid w:val="00A24C13"/>
    <w:rsid w:val="00A372D9"/>
    <w:rsid w:val="00A4026C"/>
    <w:rsid w:val="00A42E03"/>
    <w:rsid w:val="00A47B78"/>
    <w:rsid w:val="00A54755"/>
    <w:rsid w:val="00A55117"/>
    <w:rsid w:val="00A60B95"/>
    <w:rsid w:val="00A67E9D"/>
    <w:rsid w:val="00A94102"/>
    <w:rsid w:val="00A9592B"/>
    <w:rsid w:val="00A96AFF"/>
    <w:rsid w:val="00AA1270"/>
    <w:rsid w:val="00AB2B6D"/>
    <w:rsid w:val="00AC410F"/>
    <w:rsid w:val="00AC5382"/>
    <w:rsid w:val="00AD7F1D"/>
    <w:rsid w:val="00AE3E94"/>
    <w:rsid w:val="00AE5530"/>
    <w:rsid w:val="00AE62D4"/>
    <w:rsid w:val="00AE6B7C"/>
    <w:rsid w:val="00AF5461"/>
    <w:rsid w:val="00B07C77"/>
    <w:rsid w:val="00B10C0F"/>
    <w:rsid w:val="00B1476B"/>
    <w:rsid w:val="00B2040C"/>
    <w:rsid w:val="00B22A80"/>
    <w:rsid w:val="00B36694"/>
    <w:rsid w:val="00B46D36"/>
    <w:rsid w:val="00B51167"/>
    <w:rsid w:val="00B62637"/>
    <w:rsid w:val="00B64FF5"/>
    <w:rsid w:val="00B67F21"/>
    <w:rsid w:val="00B71216"/>
    <w:rsid w:val="00B7769A"/>
    <w:rsid w:val="00B8786F"/>
    <w:rsid w:val="00B94DEB"/>
    <w:rsid w:val="00BA7F92"/>
    <w:rsid w:val="00BC3F83"/>
    <w:rsid w:val="00BD4BFC"/>
    <w:rsid w:val="00BD5FE9"/>
    <w:rsid w:val="00BE2CA2"/>
    <w:rsid w:val="00BF7E47"/>
    <w:rsid w:val="00C01047"/>
    <w:rsid w:val="00C010D0"/>
    <w:rsid w:val="00C06BDA"/>
    <w:rsid w:val="00C12117"/>
    <w:rsid w:val="00C145B7"/>
    <w:rsid w:val="00C1623C"/>
    <w:rsid w:val="00C25E9D"/>
    <w:rsid w:val="00C26EE6"/>
    <w:rsid w:val="00C3709C"/>
    <w:rsid w:val="00C40567"/>
    <w:rsid w:val="00C61747"/>
    <w:rsid w:val="00C8244F"/>
    <w:rsid w:val="00C82D24"/>
    <w:rsid w:val="00C97FC8"/>
    <w:rsid w:val="00CA6344"/>
    <w:rsid w:val="00CB04EB"/>
    <w:rsid w:val="00CB4930"/>
    <w:rsid w:val="00CB60A6"/>
    <w:rsid w:val="00CC3B22"/>
    <w:rsid w:val="00CD12EB"/>
    <w:rsid w:val="00CD3AB8"/>
    <w:rsid w:val="00CE4BA3"/>
    <w:rsid w:val="00D06000"/>
    <w:rsid w:val="00D21321"/>
    <w:rsid w:val="00D23C16"/>
    <w:rsid w:val="00D5262C"/>
    <w:rsid w:val="00D52A25"/>
    <w:rsid w:val="00D53DED"/>
    <w:rsid w:val="00D602AE"/>
    <w:rsid w:val="00D62CBA"/>
    <w:rsid w:val="00D75DF2"/>
    <w:rsid w:val="00D82E57"/>
    <w:rsid w:val="00D86FF4"/>
    <w:rsid w:val="00DB3DB1"/>
    <w:rsid w:val="00DB5F30"/>
    <w:rsid w:val="00DB7B0E"/>
    <w:rsid w:val="00DC2300"/>
    <w:rsid w:val="00DC2F33"/>
    <w:rsid w:val="00DC5B26"/>
    <w:rsid w:val="00DD1BCB"/>
    <w:rsid w:val="00DD221B"/>
    <w:rsid w:val="00DD5912"/>
    <w:rsid w:val="00DE7E64"/>
    <w:rsid w:val="00DF0A13"/>
    <w:rsid w:val="00DF1246"/>
    <w:rsid w:val="00E02966"/>
    <w:rsid w:val="00E071BE"/>
    <w:rsid w:val="00E21C6D"/>
    <w:rsid w:val="00E30EF5"/>
    <w:rsid w:val="00E36A05"/>
    <w:rsid w:val="00E45B1F"/>
    <w:rsid w:val="00E520E5"/>
    <w:rsid w:val="00E535AE"/>
    <w:rsid w:val="00E548EF"/>
    <w:rsid w:val="00E92974"/>
    <w:rsid w:val="00E94273"/>
    <w:rsid w:val="00E942D8"/>
    <w:rsid w:val="00EA4F94"/>
    <w:rsid w:val="00EA7393"/>
    <w:rsid w:val="00EB06F3"/>
    <w:rsid w:val="00ED2F2D"/>
    <w:rsid w:val="00ED339C"/>
    <w:rsid w:val="00ED36B6"/>
    <w:rsid w:val="00EE086A"/>
    <w:rsid w:val="00EE1F31"/>
    <w:rsid w:val="00EF06CD"/>
    <w:rsid w:val="00EF2FC3"/>
    <w:rsid w:val="00EF5B39"/>
    <w:rsid w:val="00EF7136"/>
    <w:rsid w:val="00EF74B9"/>
    <w:rsid w:val="00EF7E3A"/>
    <w:rsid w:val="00F05C6C"/>
    <w:rsid w:val="00F0632F"/>
    <w:rsid w:val="00F1295E"/>
    <w:rsid w:val="00F16A35"/>
    <w:rsid w:val="00F27A75"/>
    <w:rsid w:val="00F3327D"/>
    <w:rsid w:val="00F33CFF"/>
    <w:rsid w:val="00F42F42"/>
    <w:rsid w:val="00F45FF3"/>
    <w:rsid w:val="00F519E2"/>
    <w:rsid w:val="00F51BB2"/>
    <w:rsid w:val="00F64092"/>
    <w:rsid w:val="00F667E9"/>
    <w:rsid w:val="00F72897"/>
    <w:rsid w:val="00F84131"/>
    <w:rsid w:val="00F93EC3"/>
    <w:rsid w:val="00F95717"/>
    <w:rsid w:val="00FA114E"/>
    <w:rsid w:val="00FA3738"/>
    <w:rsid w:val="00FA613E"/>
    <w:rsid w:val="00FA77DE"/>
    <w:rsid w:val="00FC3571"/>
    <w:rsid w:val="00FC359B"/>
    <w:rsid w:val="00FC5466"/>
    <w:rsid w:val="00FD1BE8"/>
    <w:rsid w:val="00FD2D42"/>
    <w:rsid w:val="00FF1B75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5C0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7E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A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77DE"/>
    <w:rPr>
      <w:b/>
      <w:bCs/>
    </w:rPr>
  </w:style>
  <w:style w:type="paragraph" w:styleId="Listapunktowana2">
    <w:name w:val="List Bullet 2"/>
    <w:basedOn w:val="Normalny"/>
    <w:uiPriority w:val="99"/>
    <w:unhideWhenUsed/>
    <w:rsid w:val="00B64FF5"/>
    <w:pPr>
      <w:numPr>
        <w:numId w:val="15"/>
      </w:numPr>
      <w:contextualSpacing/>
    </w:pPr>
  </w:style>
  <w:style w:type="character" w:customStyle="1" w:styleId="Nagwek4Znak">
    <w:name w:val="Nagłówek 4 Znak"/>
    <w:link w:val="Nagwek4"/>
    <w:uiPriority w:val="9"/>
    <w:semiHidden/>
    <w:rsid w:val="00A67E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A67E9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A67E9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A67E9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A67E9D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8A02A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22F4"/>
    <w:rPr>
      <w:color w:val="808080"/>
    </w:rPr>
  </w:style>
  <w:style w:type="paragraph" w:customStyle="1" w:styleId="StronaTytuowaAutorzy">
    <w:name w:val="Strona Tytułowa Autorzy"/>
    <w:qFormat/>
    <w:rsid w:val="00D53DED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D53DED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D5262C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FA3738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37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7E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link w:val="StopkaZnak"/>
    <w:uiPriority w:val="99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A7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77DE"/>
    <w:rPr>
      <w:b/>
      <w:bCs/>
    </w:rPr>
  </w:style>
  <w:style w:type="paragraph" w:styleId="Listapunktowana2">
    <w:name w:val="List Bullet 2"/>
    <w:basedOn w:val="Normalny"/>
    <w:uiPriority w:val="99"/>
    <w:unhideWhenUsed/>
    <w:rsid w:val="00B64FF5"/>
    <w:pPr>
      <w:numPr>
        <w:numId w:val="15"/>
      </w:numPr>
      <w:contextualSpacing/>
    </w:pPr>
  </w:style>
  <w:style w:type="character" w:customStyle="1" w:styleId="Nagwek4Znak">
    <w:name w:val="Nagłówek 4 Znak"/>
    <w:link w:val="Nagwek4"/>
    <w:uiPriority w:val="9"/>
    <w:semiHidden/>
    <w:rsid w:val="00A67E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A67E9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A67E9D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A67E9D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A67E9D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8A02A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422F4"/>
    <w:rPr>
      <w:color w:val="808080"/>
    </w:rPr>
  </w:style>
  <w:style w:type="paragraph" w:customStyle="1" w:styleId="StronaTytuowaAutorzy">
    <w:name w:val="Strona Tytułowa Autorzy"/>
    <w:qFormat/>
    <w:rsid w:val="00D53DED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D53DED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D5262C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FA3738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3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003B-31C0-4EA9-AF38-1F6B13A6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11748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Kasia</cp:lastModifiedBy>
  <cp:revision>2</cp:revision>
  <cp:lastPrinted>2007-07-18T08:53:00Z</cp:lastPrinted>
  <dcterms:created xsi:type="dcterms:W3CDTF">2020-10-14T21:49:00Z</dcterms:created>
  <dcterms:modified xsi:type="dcterms:W3CDTF">2020-10-14T21:49:00Z</dcterms:modified>
</cp:coreProperties>
</file>